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0"/>
        <w:gridCol w:w="157"/>
        <w:gridCol w:w="2768"/>
        <w:gridCol w:w="68"/>
        <w:gridCol w:w="2699"/>
        <w:gridCol w:w="315"/>
        <w:gridCol w:w="473"/>
        <w:gridCol w:w="990"/>
        <w:gridCol w:w="990"/>
      </w:tblGrid>
      <w:tr w:rsidR="00E35308" w:rsidRPr="005C15C7" w:rsidTr="008C3027">
        <w:trPr>
          <w:trHeight w:val="533"/>
        </w:trPr>
        <w:tc>
          <w:tcPr>
            <w:tcW w:w="1800"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270"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6C554B">
        <w:trPr>
          <w:trHeight w:val="521"/>
        </w:trPr>
        <w:tc>
          <w:tcPr>
            <w:tcW w:w="1800" w:type="dxa"/>
            <w:vMerge/>
          </w:tcPr>
          <w:p w:rsidR="00E35308" w:rsidRPr="005C15C7" w:rsidRDefault="00E35308" w:rsidP="00941E30">
            <w:pPr>
              <w:pStyle w:val="Header"/>
              <w:spacing w:before="120"/>
              <w:jc w:val="center"/>
            </w:pPr>
          </w:p>
        </w:tc>
        <w:tc>
          <w:tcPr>
            <w:tcW w:w="9270"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6C554B" w:rsidP="006C554B">
            <w:pPr>
              <w:jc w:val="center"/>
              <w:rPr>
                <w:rFonts w:eastAsia="Arial Unicode MS"/>
                <w:sz w:val="22"/>
                <w:szCs w:val="22"/>
              </w:rPr>
            </w:pPr>
            <w:r>
              <w:rPr>
                <w:rFonts w:eastAsia="Arial Unicode MS"/>
                <w:sz w:val="22"/>
                <w:szCs w:val="22"/>
              </w:rPr>
              <w:t xml:space="preserve">Oct. </w:t>
            </w:r>
            <w:r w:rsidR="00381820">
              <w:rPr>
                <w:rFonts w:eastAsia="Arial Unicode MS"/>
                <w:sz w:val="22"/>
                <w:szCs w:val="22"/>
              </w:rPr>
              <w:t>1</w:t>
            </w:r>
            <w:r w:rsidR="0069131F">
              <w:rPr>
                <w:rFonts w:eastAsia="Arial Unicode MS"/>
                <w:sz w:val="22"/>
                <w:szCs w:val="22"/>
              </w:rPr>
              <w:t>3</w:t>
            </w:r>
            <w:r w:rsidR="008E013B" w:rsidRPr="008E013B">
              <w:rPr>
                <w:rFonts w:eastAsia="Arial Unicode MS"/>
                <w:sz w:val="22"/>
                <w:szCs w:val="22"/>
                <w:vertAlign w:val="superscript"/>
              </w:rPr>
              <w:t>th</w:t>
            </w:r>
            <w:r w:rsidR="008E013B">
              <w:rPr>
                <w:rFonts w:eastAsia="Arial Unicode MS"/>
                <w:sz w:val="22"/>
                <w:szCs w:val="22"/>
              </w:rPr>
              <w:t xml:space="preserve">, </w:t>
            </w:r>
            <w:r w:rsidR="00964E42">
              <w:rPr>
                <w:rFonts w:eastAsia="Arial Unicode MS"/>
                <w:sz w:val="22"/>
                <w:szCs w:val="22"/>
              </w:rPr>
              <w:t>201</w:t>
            </w:r>
            <w:r w:rsidR="00381820">
              <w:rPr>
                <w:rFonts w:eastAsia="Arial Unicode MS"/>
                <w:sz w:val="22"/>
                <w:szCs w:val="22"/>
              </w:rPr>
              <w:t>6</w:t>
            </w:r>
          </w:p>
        </w:tc>
        <w:tc>
          <w:tcPr>
            <w:tcW w:w="7290" w:type="dxa"/>
            <w:gridSpan w:val="7"/>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BE311D" w:rsidP="008C3027">
            <w:pPr>
              <w:spacing w:before="120"/>
              <w:jc w:val="center"/>
              <w:rPr>
                <w:rFonts w:eastAsia="Arial Unicode MS"/>
                <w:sz w:val="22"/>
                <w:szCs w:val="22"/>
              </w:rPr>
            </w:pPr>
            <w:r>
              <w:rPr>
                <w:rFonts w:eastAsia="Arial Unicode MS"/>
                <w:sz w:val="22"/>
                <w:szCs w:val="22"/>
              </w:rPr>
              <w:t>2:3</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0"/>
          </w:tcPr>
          <w:p w:rsidR="00FF7B3A" w:rsidRPr="00FF7B3A" w:rsidRDefault="0011134B"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14:anchorId="6176B2D8" wp14:editId="21B7FFAF">
                  <wp:simplePos x="0" y="0"/>
                  <wp:positionH relativeFrom="column">
                    <wp:posOffset>97155</wp:posOffset>
                  </wp:positionH>
                  <wp:positionV relativeFrom="paragraph">
                    <wp:posOffset>66040</wp:posOffset>
                  </wp:positionV>
                  <wp:extent cx="444500" cy="382270"/>
                  <wp:effectExtent l="0" t="0" r="0" b="0"/>
                  <wp:wrapTight wrapText="bothSides">
                    <wp:wrapPolygon edited="0">
                      <wp:start x="0" y="0"/>
                      <wp:lineTo x="0" y="10764"/>
                      <wp:lineTo x="5554" y="17223"/>
                      <wp:lineTo x="12960" y="20452"/>
                      <wp:lineTo x="13886" y="20452"/>
                      <wp:lineTo x="17589" y="20452"/>
                      <wp:lineTo x="20366" y="16146"/>
                      <wp:lineTo x="20366" y="10764"/>
                      <wp:lineTo x="6480" y="0"/>
                      <wp:lineTo x="0"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382270"/>
                          </a:xfrm>
                          <a:prstGeom prst="rect">
                            <a:avLst/>
                          </a:prstGeom>
                          <a:noFill/>
                        </pic:spPr>
                      </pic:pic>
                    </a:graphicData>
                  </a:graphic>
                  <wp14:sizeRelH relativeFrom="page">
                    <wp14:pctWidth>0</wp14:pctWidth>
                  </wp14:sizeRelH>
                  <wp14:sizeRelV relativeFrom="page">
                    <wp14:pctHeight>0</wp14:pctHeight>
                  </wp14:sizeRelV>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BC08AE">
              <w:rPr>
                <w:i/>
                <w:sz w:val="22"/>
                <w:szCs w:val="22"/>
              </w:rPr>
              <w:t>Local: 775-0997; conference ID: 4400</w:t>
            </w:r>
            <w:r w:rsidR="00FF7B3A">
              <w:rPr>
                <w:i/>
                <w:sz w:val="22"/>
                <w:szCs w:val="22"/>
              </w:rPr>
              <w:t>#</w:t>
            </w:r>
          </w:p>
          <w:p w:rsidR="006E714D" w:rsidRPr="00FF7B3A" w:rsidRDefault="00FF7B3A" w:rsidP="00926FFF">
            <w:pPr>
              <w:spacing w:before="120"/>
              <w:jc w:val="center"/>
              <w:rPr>
                <w:i/>
                <w:sz w:val="22"/>
                <w:szCs w:val="22"/>
              </w:rPr>
            </w:pPr>
            <w:r w:rsidRPr="00FF7B3A">
              <w:rPr>
                <w:i/>
                <w:sz w:val="22"/>
                <w:szCs w:val="22"/>
              </w:rPr>
              <w:t>Within Gundersen Health Sys</w:t>
            </w:r>
            <w:r w:rsidR="00BC08AE">
              <w:rPr>
                <w:i/>
                <w:sz w:val="22"/>
                <w:szCs w:val="22"/>
              </w:rPr>
              <w:t>tem: 50997, conference ID: 4400</w:t>
            </w:r>
            <w:r w:rsidRPr="00FF7B3A">
              <w:rPr>
                <w:i/>
                <w:sz w:val="22"/>
                <w:szCs w:val="22"/>
              </w:rPr>
              <w:t>#</w:t>
            </w:r>
          </w:p>
        </w:tc>
      </w:tr>
      <w:tr w:rsidR="006717CB" w:rsidRPr="005C15C7" w:rsidTr="00381820">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3"/>
          </w:tcPr>
          <w:p w:rsidR="006717CB" w:rsidRPr="00595437" w:rsidRDefault="004D48E5" w:rsidP="004D48E5">
            <w:pPr>
              <w:spacing w:before="120"/>
              <w:jc w:val="center"/>
              <w:rPr>
                <w:rFonts w:eastAsia="Arial Unicode MS"/>
                <w:bCs/>
                <w:sz w:val="22"/>
                <w:szCs w:val="22"/>
              </w:rPr>
            </w:pPr>
            <w:r>
              <w:rPr>
                <w:rFonts w:eastAsia="Arial Unicode MS"/>
                <w:bCs/>
                <w:sz w:val="22"/>
                <w:szCs w:val="22"/>
              </w:rPr>
              <w:t>Joe/</w:t>
            </w:r>
            <w:r w:rsidR="00EE5617">
              <w:rPr>
                <w:rFonts w:eastAsia="Arial Unicode MS"/>
                <w:bCs/>
                <w:sz w:val="22"/>
                <w:szCs w:val="22"/>
              </w:rPr>
              <w:t>Bryany</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364DAE">
        <w:trPr>
          <w:trHeight w:val="1718"/>
        </w:trPr>
        <w:tc>
          <w:tcPr>
            <w:tcW w:w="2767" w:type="dxa"/>
            <w:gridSpan w:val="3"/>
            <w:tcBorders>
              <w:bottom w:val="single" w:sz="4" w:space="0" w:color="auto"/>
              <w:right w:val="single" w:sz="4" w:space="0" w:color="auto"/>
            </w:tcBorders>
          </w:tcPr>
          <w:p w:rsidR="00203867" w:rsidRPr="00BE1280" w:rsidRDefault="00203867" w:rsidP="00EE5617">
            <w:pPr>
              <w:spacing w:line="276" w:lineRule="auto"/>
              <w:rPr>
                <w:b/>
                <w:sz w:val="18"/>
                <w:szCs w:val="18"/>
              </w:rPr>
            </w:pPr>
            <w:r w:rsidRPr="00BE1280">
              <w:rPr>
                <w:b/>
                <w:sz w:val="18"/>
                <w:szCs w:val="18"/>
              </w:rPr>
              <w:t xml:space="preserve">Gundersen </w:t>
            </w:r>
          </w:p>
          <w:p w:rsidR="00203867" w:rsidRDefault="00203867" w:rsidP="00EE5617">
            <w:pPr>
              <w:rPr>
                <w:sz w:val="18"/>
                <w:szCs w:val="18"/>
              </w:rPr>
            </w:pPr>
            <w:r>
              <w:rPr>
                <w:sz w:val="18"/>
                <w:szCs w:val="18"/>
              </w:rPr>
              <w:t xml:space="preserve">  </w:t>
            </w:r>
            <w:r w:rsidRPr="00BE1280">
              <w:rPr>
                <w:sz w:val="18"/>
                <w:szCs w:val="18"/>
              </w:rPr>
              <w:t>Juanita Olson</w:t>
            </w:r>
          </w:p>
          <w:p w:rsidR="00203867" w:rsidRDefault="00203867" w:rsidP="00EE5617">
            <w:pPr>
              <w:rPr>
                <w:sz w:val="18"/>
                <w:szCs w:val="18"/>
              </w:rPr>
            </w:pPr>
            <w:r>
              <w:rPr>
                <w:sz w:val="18"/>
                <w:szCs w:val="18"/>
              </w:rPr>
              <w:t xml:space="preserve">  </w:t>
            </w:r>
            <w:r w:rsidRPr="00BE1280">
              <w:rPr>
                <w:sz w:val="18"/>
                <w:szCs w:val="18"/>
              </w:rPr>
              <w:t>Marilyn Michels</w:t>
            </w:r>
          </w:p>
          <w:p w:rsidR="00203867" w:rsidRPr="00E146DB" w:rsidRDefault="00203867" w:rsidP="00EE5617">
            <w:pPr>
              <w:rPr>
                <w:b/>
                <w:sz w:val="18"/>
                <w:szCs w:val="18"/>
              </w:rPr>
            </w:pPr>
            <w:r w:rsidRPr="00E146DB">
              <w:rPr>
                <w:b/>
                <w:sz w:val="18"/>
                <w:szCs w:val="18"/>
              </w:rPr>
              <w:t>Buffalo County</w:t>
            </w:r>
          </w:p>
          <w:p w:rsidR="00203867" w:rsidRPr="00BE1280" w:rsidRDefault="00203867" w:rsidP="00EE5617">
            <w:pPr>
              <w:rPr>
                <w:sz w:val="18"/>
                <w:szCs w:val="18"/>
              </w:rPr>
            </w:pPr>
            <w:r>
              <w:rPr>
                <w:sz w:val="18"/>
                <w:szCs w:val="18"/>
              </w:rPr>
              <w:t xml:space="preserve">  Jaclyn Fisher via phone</w:t>
            </w:r>
          </w:p>
          <w:p w:rsidR="00203867" w:rsidRPr="00BE1280" w:rsidRDefault="00203867" w:rsidP="00EE5617">
            <w:pPr>
              <w:spacing w:line="276" w:lineRule="auto"/>
              <w:rPr>
                <w:b/>
                <w:sz w:val="18"/>
                <w:szCs w:val="18"/>
              </w:rPr>
            </w:pPr>
            <w:r w:rsidRPr="00BE1280">
              <w:rPr>
                <w:b/>
                <w:sz w:val="18"/>
                <w:szCs w:val="18"/>
              </w:rPr>
              <w:t>Houston County, MN</w:t>
            </w:r>
          </w:p>
          <w:p w:rsidR="00203867" w:rsidRDefault="00203867" w:rsidP="00EE5617">
            <w:pPr>
              <w:rPr>
                <w:sz w:val="18"/>
                <w:szCs w:val="18"/>
              </w:rPr>
            </w:pPr>
            <w:r>
              <w:rPr>
                <w:sz w:val="18"/>
                <w:szCs w:val="18"/>
              </w:rPr>
              <w:t xml:space="preserve">  </w:t>
            </w:r>
            <w:r w:rsidRPr="00BE1280">
              <w:rPr>
                <w:sz w:val="18"/>
                <w:szCs w:val="18"/>
              </w:rPr>
              <w:t>Mary Thompson</w:t>
            </w:r>
          </w:p>
          <w:p w:rsidR="00203867" w:rsidRDefault="00203867" w:rsidP="00EE5617">
            <w:pPr>
              <w:rPr>
                <w:sz w:val="18"/>
                <w:szCs w:val="18"/>
              </w:rPr>
            </w:pPr>
            <w:r>
              <w:rPr>
                <w:sz w:val="18"/>
                <w:szCs w:val="18"/>
              </w:rPr>
              <w:t xml:space="preserve">  Laura O’Heron</w:t>
            </w:r>
          </w:p>
        </w:tc>
        <w:tc>
          <w:tcPr>
            <w:tcW w:w="2768" w:type="dxa"/>
            <w:tcBorders>
              <w:bottom w:val="single" w:sz="4" w:space="0" w:color="auto"/>
              <w:right w:val="single" w:sz="4" w:space="0" w:color="auto"/>
            </w:tcBorders>
          </w:tcPr>
          <w:p w:rsidR="00203867" w:rsidRPr="00BE1280" w:rsidRDefault="00203867" w:rsidP="00EE5617">
            <w:pPr>
              <w:rPr>
                <w:b/>
                <w:sz w:val="18"/>
                <w:szCs w:val="18"/>
              </w:rPr>
            </w:pPr>
            <w:r w:rsidRPr="00BE1280">
              <w:rPr>
                <w:b/>
                <w:sz w:val="18"/>
                <w:szCs w:val="18"/>
              </w:rPr>
              <w:t>Monroe County</w:t>
            </w:r>
          </w:p>
          <w:p w:rsidR="00203867" w:rsidRDefault="00203867" w:rsidP="00EE5617">
            <w:pPr>
              <w:rPr>
                <w:sz w:val="18"/>
                <w:szCs w:val="18"/>
              </w:rPr>
            </w:pPr>
            <w:r>
              <w:rPr>
                <w:sz w:val="18"/>
                <w:szCs w:val="18"/>
              </w:rPr>
              <w:t xml:space="preserve">  Julie</w:t>
            </w:r>
            <w:r w:rsidRPr="00BE1280">
              <w:rPr>
                <w:sz w:val="18"/>
                <w:szCs w:val="18"/>
              </w:rPr>
              <w:t xml:space="preserve"> Anderson</w:t>
            </w:r>
            <w:r>
              <w:rPr>
                <w:sz w:val="18"/>
                <w:szCs w:val="18"/>
              </w:rPr>
              <w:t xml:space="preserve"> via phone</w:t>
            </w:r>
          </w:p>
          <w:p w:rsidR="00203867" w:rsidRDefault="00203867" w:rsidP="00EE5617">
            <w:pPr>
              <w:rPr>
                <w:b/>
                <w:sz w:val="18"/>
                <w:szCs w:val="18"/>
              </w:rPr>
            </w:pPr>
            <w:r w:rsidRPr="002817CE">
              <w:rPr>
                <w:b/>
                <w:sz w:val="18"/>
                <w:szCs w:val="18"/>
              </w:rPr>
              <w:t xml:space="preserve">Scenic Rivers </w:t>
            </w:r>
            <w:r>
              <w:rPr>
                <w:b/>
                <w:sz w:val="18"/>
                <w:szCs w:val="18"/>
              </w:rPr>
              <w:t>AHEC</w:t>
            </w:r>
          </w:p>
          <w:p w:rsidR="00364DAE" w:rsidRPr="00BE1280" w:rsidRDefault="00364DAE" w:rsidP="00364DAE">
            <w:pPr>
              <w:rPr>
                <w:sz w:val="18"/>
                <w:szCs w:val="18"/>
              </w:rPr>
            </w:pPr>
            <w:r>
              <w:rPr>
                <w:sz w:val="18"/>
                <w:szCs w:val="18"/>
              </w:rPr>
              <w:t>Aubrey Stetter-Hesselberg</w:t>
            </w:r>
          </w:p>
          <w:p w:rsidR="00364DAE" w:rsidRPr="00796FF1" w:rsidRDefault="00364DAE" w:rsidP="00364DAE">
            <w:pPr>
              <w:spacing w:line="276" w:lineRule="auto"/>
              <w:rPr>
                <w:b/>
                <w:sz w:val="18"/>
                <w:szCs w:val="18"/>
              </w:rPr>
            </w:pPr>
            <w:r w:rsidRPr="00796FF1">
              <w:rPr>
                <w:b/>
                <w:sz w:val="18"/>
                <w:szCs w:val="18"/>
              </w:rPr>
              <w:t>WI Dept of Health Services</w:t>
            </w:r>
          </w:p>
          <w:p w:rsidR="00364DAE" w:rsidRDefault="00364DAE" w:rsidP="00364DAE">
            <w:pPr>
              <w:rPr>
                <w:sz w:val="18"/>
                <w:szCs w:val="18"/>
              </w:rPr>
            </w:pPr>
            <w:r>
              <w:rPr>
                <w:sz w:val="18"/>
                <w:szCs w:val="18"/>
              </w:rPr>
              <w:t xml:space="preserve">  </w:t>
            </w:r>
            <w:r w:rsidRPr="00BE1280">
              <w:rPr>
                <w:sz w:val="18"/>
                <w:szCs w:val="18"/>
              </w:rPr>
              <w:t>James Zanto</w:t>
            </w:r>
            <w:r>
              <w:rPr>
                <w:sz w:val="18"/>
                <w:szCs w:val="18"/>
              </w:rPr>
              <w:t xml:space="preserve"> via phone</w:t>
            </w:r>
          </w:p>
          <w:p w:rsidR="00364DAE" w:rsidRPr="002817CE" w:rsidRDefault="00364DAE" w:rsidP="00EE5617">
            <w:pPr>
              <w:rPr>
                <w:b/>
                <w:sz w:val="18"/>
                <w:szCs w:val="18"/>
              </w:rPr>
            </w:pPr>
          </w:p>
        </w:tc>
        <w:tc>
          <w:tcPr>
            <w:tcW w:w="2767" w:type="dxa"/>
            <w:gridSpan w:val="2"/>
            <w:tcBorders>
              <w:bottom w:val="single" w:sz="4" w:space="0" w:color="auto"/>
              <w:right w:val="single" w:sz="4" w:space="0" w:color="auto"/>
            </w:tcBorders>
          </w:tcPr>
          <w:p w:rsidR="00203867" w:rsidRPr="00BE1280" w:rsidRDefault="00203867" w:rsidP="00203867">
            <w:pPr>
              <w:rPr>
                <w:b/>
                <w:sz w:val="18"/>
                <w:szCs w:val="18"/>
              </w:rPr>
            </w:pPr>
            <w:r w:rsidRPr="00BE1280">
              <w:rPr>
                <w:b/>
                <w:sz w:val="18"/>
                <w:szCs w:val="18"/>
              </w:rPr>
              <w:t>La Crosse County</w:t>
            </w:r>
          </w:p>
          <w:p w:rsidR="00203867" w:rsidRDefault="00203867" w:rsidP="00203867">
            <w:pPr>
              <w:rPr>
                <w:sz w:val="18"/>
                <w:szCs w:val="18"/>
              </w:rPr>
            </w:pPr>
            <w:r>
              <w:rPr>
                <w:sz w:val="18"/>
                <w:szCs w:val="18"/>
              </w:rPr>
              <w:t xml:space="preserve">  Joe Larson</w:t>
            </w:r>
          </w:p>
          <w:p w:rsidR="00203867" w:rsidRPr="00364DAE" w:rsidRDefault="00203867" w:rsidP="00EE5617">
            <w:pPr>
              <w:rPr>
                <w:sz w:val="18"/>
                <w:szCs w:val="18"/>
              </w:rPr>
            </w:pPr>
            <w:r>
              <w:rPr>
                <w:sz w:val="18"/>
                <w:szCs w:val="18"/>
              </w:rPr>
              <w:t xml:space="preserve">  Bryany Weigel</w:t>
            </w:r>
          </w:p>
          <w:p w:rsidR="00203867" w:rsidRPr="00E146DB" w:rsidRDefault="00203867" w:rsidP="00EE5617">
            <w:pPr>
              <w:rPr>
                <w:b/>
                <w:sz w:val="18"/>
                <w:szCs w:val="18"/>
              </w:rPr>
            </w:pPr>
            <w:r w:rsidRPr="00E146DB">
              <w:rPr>
                <w:b/>
                <w:sz w:val="18"/>
                <w:szCs w:val="18"/>
              </w:rPr>
              <w:t>GSK</w:t>
            </w:r>
          </w:p>
          <w:p w:rsidR="00203867" w:rsidRPr="00BE1280" w:rsidRDefault="00203867" w:rsidP="00EE5617">
            <w:pPr>
              <w:rPr>
                <w:sz w:val="18"/>
                <w:szCs w:val="18"/>
              </w:rPr>
            </w:pPr>
            <w:r>
              <w:rPr>
                <w:sz w:val="18"/>
                <w:szCs w:val="18"/>
              </w:rPr>
              <w:t xml:space="preserve"> Jon Berglund</w:t>
            </w:r>
          </w:p>
          <w:p w:rsidR="00203867" w:rsidRDefault="00203867" w:rsidP="00EE5617">
            <w:pPr>
              <w:rPr>
                <w:b/>
                <w:sz w:val="18"/>
                <w:szCs w:val="18"/>
              </w:rPr>
            </w:pPr>
            <w:r w:rsidRPr="00BE1280">
              <w:rPr>
                <w:b/>
                <w:sz w:val="18"/>
                <w:szCs w:val="18"/>
              </w:rPr>
              <w:t>Merck</w:t>
            </w:r>
          </w:p>
          <w:p w:rsidR="00364DAE" w:rsidRPr="00BE1280" w:rsidRDefault="00364DAE" w:rsidP="00364DAE">
            <w:pPr>
              <w:rPr>
                <w:sz w:val="18"/>
                <w:szCs w:val="18"/>
              </w:rPr>
            </w:pPr>
            <w:r>
              <w:rPr>
                <w:b/>
                <w:sz w:val="18"/>
                <w:szCs w:val="18"/>
              </w:rPr>
              <w:t xml:space="preserve"> </w:t>
            </w:r>
            <w:r w:rsidRPr="00BE1280">
              <w:rPr>
                <w:sz w:val="18"/>
                <w:szCs w:val="18"/>
              </w:rPr>
              <w:t>Carolyn Burns</w:t>
            </w:r>
          </w:p>
          <w:p w:rsidR="00364DAE" w:rsidRPr="00BE1280" w:rsidRDefault="00364DAE" w:rsidP="00EE5617">
            <w:pPr>
              <w:rPr>
                <w:b/>
                <w:sz w:val="18"/>
                <w:szCs w:val="18"/>
              </w:rPr>
            </w:pPr>
          </w:p>
        </w:tc>
        <w:tc>
          <w:tcPr>
            <w:tcW w:w="2768" w:type="dxa"/>
            <w:gridSpan w:val="4"/>
            <w:tcBorders>
              <w:bottom w:val="single" w:sz="4" w:space="0" w:color="auto"/>
              <w:right w:val="single" w:sz="4" w:space="0" w:color="auto"/>
            </w:tcBorders>
          </w:tcPr>
          <w:p w:rsidR="00203867" w:rsidRPr="00BE1280" w:rsidRDefault="00203867" w:rsidP="00EE5617">
            <w:pPr>
              <w:rPr>
                <w:b/>
                <w:sz w:val="18"/>
                <w:szCs w:val="18"/>
              </w:rPr>
            </w:pPr>
            <w:r>
              <w:rPr>
                <w:b/>
                <w:sz w:val="18"/>
                <w:szCs w:val="18"/>
              </w:rPr>
              <w:t>Pfizer</w:t>
            </w:r>
          </w:p>
          <w:p w:rsidR="00203867" w:rsidRPr="00BE1280" w:rsidRDefault="00203867" w:rsidP="00EE5617">
            <w:pPr>
              <w:rPr>
                <w:sz w:val="18"/>
                <w:szCs w:val="18"/>
              </w:rPr>
            </w:pPr>
            <w:r>
              <w:rPr>
                <w:sz w:val="18"/>
                <w:szCs w:val="18"/>
              </w:rPr>
              <w:t xml:space="preserve"> Stephanie Dabrowski</w:t>
            </w:r>
          </w:p>
          <w:p w:rsidR="00203867" w:rsidRPr="00BE1280" w:rsidRDefault="00203867" w:rsidP="00EE5617">
            <w:pPr>
              <w:rPr>
                <w:b/>
                <w:sz w:val="18"/>
                <w:szCs w:val="18"/>
              </w:rPr>
            </w:pPr>
            <w:r w:rsidRPr="00BE1280">
              <w:rPr>
                <w:b/>
                <w:sz w:val="18"/>
                <w:szCs w:val="18"/>
              </w:rPr>
              <w:t>Sanofi</w:t>
            </w:r>
          </w:p>
          <w:p w:rsidR="00203867" w:rsidRPr="00BE1280" w:rsidRDefault="00203867" w:rsidP="00EE5617">
            <w:pPr>
              <w:rPr>
                <w:sz w:val="18"/>
                <w:szCs w:val="18"/>
              </w:rPr>
            </w:pPr>
            <w:r>
              <w:rPr>
                <w:sz w:val="18"/>
                <w:szCs w:val="18"/>
              </w:rPr>
              <w:t xml:space="preserve"> Angie Torgerud</w:t>
            </w:r>
          </w:p>
          <w:p w:rsidR="00203867" w:rsidRPr="00BE1280" w:rsidRDefault="00203867" w:rsidP="00EE5617">
            <w:pPr>
              <w:rPr>
                <w:sz w:val="18"/>
                <w:szCs w:val="18"/>
              </w:rPr>
            </w:pPr>
            <w:r>
              <w:rPr>
                <w:sz w:val="18"/>
                <w:szCs w:val="18"/>
              </w:rPr>
              <w:t xml:space="preserve"> </w:t>
            </w:r>
            <w:r w:rsidRPr="00BE1280">
              <w:rPr>
                <w:sz w:val="18"/>
                <w:szCs w:val="18"/>
              </w:rPr>
              <w:t>Krista Thomas</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7"/>
        <w:gridCol w:w="6300"/>
        <w:gridCol w:w="2211"/>
      </w:tblGrid>
      <w:tr w:rsidR="0011077A" w:rsidRPr="00DD18DF" w:rsidTr="0033755F">
        <w:trPr>
          <w:trHeight w:val="288"/>
        </w:trPr>
        <w:tc>
          <w:tcPr>
            <w:tcW w:w="1070"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2909" w:type="pct"/>
          </w:tcPr>
          <w:p w:rsidR="0011077A" w:rsidRPr="00DD18DF" w:rsidRDefault="0011077A" w:rsidP="004266C3">
            <w:pPr>
              <w:spacing w:before="120" w:after="120"/>
              <w:jc w:val="center"/>
              <w:rPr>
                <w:rFonts w:eastAsia="Arial Unicode MS"/>
                <w:b/>
                <w:bCs/>
              </w:rPr>
            </w:pPr>
            <w:r w:rsidRPr="00DD18DF">
              <w:rPr>
                <w:b/>
                <w:bCs/>
              </w:rPr>
              <w:t>Outcome/Notes</w:t>
            </w:r>
          </w:p>
        </w:tc>
        <w:tc>
          <w:tcPr>
            <w:tcW w:w="1021" w:type="pct"/>
          </w:tcPr>
          <w:p w:rsidR="0011077A" w:rsidRPr="00DD18DF" w:rsidRDefault="0011077A" w:rsidP="004266C3">
            <w:pPr>
              <w:spacing w:before="120" w:after="120"/>
              <w:jc w:val="center"/>
              <w:rPr>
                <w:b/>
                <w:bCs/>
              </w:rPr>
            </w:pPr>
            <w:r w:rsidRPr="00DD18DF">
              <w:rPr>
                <w:b/>
                <w:bCs/>
              </w:rPr>
              <w:t>Action Items</w:t>
            </w:r>
          </w:p>
        </w:tc>
      </w:tr>
      <w:tr w:rsidR="00A71C84" w:rsidRPr="00EE53CB" w:rsidTr="0033755F">
        <w:trPr>
          <w:trHeight w:val="20"/>
        </w:trPr>
        <w:tc>
          <w:tcPr>
            <w:tcW w:w="1070" w:type="pct"/>
          </w:tcPr>
          <w:p w:rsidR="00A71C84" w:rsidRPr="0033755F" w:rsidRDefault="00A71C84" w:rsidP="005C2303">
            <w:pPr>
              <w:pStyle w:val="ListParagraph"/>
              <w:numPr>
                <w:ilvl w:val="0"/>
                <w:numId w:val="16"/>
              </w:numPr>
              <w:spacing w:before="120" w:after="120"/>
              <w:rPr>
                <w:rFonts w:ascii="Times New Roman" w:hAnsi="Times New Roman"/>
                <w:b/>
                <w:bCs/>
              </w:rPr>
            </w:pPr>
            <w:r w:rsidRPr="0033755F">
              <w:rPr>
                <w:rFonts w:ascii="Times New Roman" w:eastAsia="Arial Unicode MS" w:hAnsi="Times New Roman"/>
                <w:bCs/>
              </w:rPr>
              <w:t>I</w:t>
            </w:r>
            <w:r w:rsidR="0069131F" w:rsidRPr="0033755F">
              <w:rPr>
                <w:rFonts w:ascii="Times New Roman" w:eastAsia="Arial Unicode MS" w:hAnsi="Times New Roman"/>
                <w:bCs/>
              </w:rPr>
              <w:t>ntroductions and review of July</w:t>
            </w:r>
            <w:r w:rsidRPr="0033755F">
              <w:rPr>
                <w:rFonts w:ascii="Times New Roman" w:eastAsia="Arial Unicode MS" w:hAnsi="Times New Roman"/>
                <w:bCs/>
              </w:rPr>
              <w:t xml:space="preserve"> 2016 Meeting Minutes</w:t>
            </w:r>
          </w:p>
        </w:tc>
        <w:tc>
          <w:tcPr>
            <w:tcW w:w="3930" w:type="pct"/>
            <w:gridSpan w:val="2"/>
          </w:tcPr>
          <w:p w:rsidR="00A71C84" w:rsidRPr="0033755F" w:rsidRDefault="00293813" w:rsidP="005C2303">
            <w:pPr>
              <w:spacing w:before="120" w:after="120"/>
              <w:rPr>
                <w:bCs/>
                <w:sz w:val="22"/>
                <w:szCs w:val="22"/>
              </w:rPr>
            </w:pPr>
            <w:r w:rsidRPr="0033755F">
              <w:rPr>
                <w:bCs/>
                <w:sz w:val="22"/>
                <w:szCs w:val="22"/>
              </w:rPr>
              <w:t>No changes to July’s meeting minutes.</w:t>
            </w:r>
          </w:p>
        </w:tc>
      </w:tr>
      <w:tr w:rsidR="00BC5547" w:rsidRPr="00EE53CB" w:rsidTr="0033755F">
        <w:trPr>
          <w:trHeight w:val="20"/>
        </w:trPr>
        <w:tc>
          <w:tcPr>
            <w:tcW w:w="1070" w:type="pct"/>
          </w:tcPr>
          <w:p w:rsidR="00BC5547" w:rsidRPr="0033755F" w:rsidRDefault="006C554B" w:rsidP="005C2303">
            <w:pPr>
              <w:pStyle w:val="ListParagraph"/>
              <w:numPr>
                <w:ilvl w:val="0"/>
                <w:numId w:val="16"/>
              </w:numPr>
              <w:spacing w:before="120"/>
              <w:rPr>
                <w:rFonts w:ascii="Times New Roman" w:eastAsia="Arial Unicode MS" w:hAnsi="Times New Roman"/>
                <w:bCs/>
              </w:rPr>
            </w:pPr>
            <w:r w:rsidRPr="0033755F">
              <w:rPr>
                <w:rFonts w:ascii="Times New Roman" w:eastAsia="Arial Unicode MS" w:hAnsi="Times New Roman"/>
                <w:bCs/>
              </w:rPr>
              <w:t>2016 IZ Symposium re-cap</w:t>
            </w:r>
          </w:p>
        </w:tc>
        <w:tc>
          <w:tcPr>
            <w:tcW w:w="3930" w:type="pct"/>
            <w:gridSpan w:val="2"/>
          </w:tcPr>
          <w:p w:rsidR="003A5A6D" w:rsidRPr="0033755F" w:rsidRDefault="003A5A6D" w:rsidP="005C2303">
            <w:pPr>
              <w:pStyle w:val="ListParagraph"/>
              <w:numPr>
                <w:ilvl w:val="0"/>
                <w:numId w:val="22"/>
              </w:numPr>
              <w:spacing w:before="120" w:after="120"/>
              <w:rPr>
                <w:rStyle w:val="Hyperlink"/>
                <w:rFonts w:ascii="Times New Roman" w:eastAsia="Arial Unicode MS" w:hAnsi="Times New Roman"/>
                <w:color w:val="auto"/>
                <w:u w:val="none"/>
              </w:rPr>
            </w:pPr>
            <w:r w:rsidRPr="0033755F">
              <w:rPr>
                <w:rStyle w:val="Hyperlink"/>
                <w:rFonts w:ascii="Times New Roman" w:eastAsia="Arial Unicode MS" w:hAnsi="Times New Roman"/>
                <w:color w:val="auto"/>
                <w:u w:val="none"/>
              </w:rPr>
              <w:t>88 attendees with 48 students = 136 total attendees</w:t>
            </w:r>
          </w:p>
          <w:p w:rsidR="003A5A6D" w:rsidRPr="0033755F" w:rsidRDefault="003A5A6D" w:rsidP="005C2303">
            <w:pPr>
              <w:pStyle w:val="ListParagraph"/>
              <w:numPr>
                <w:ilvl w:val="0"/>
                <w:numId w:val="22"/>
              </w:numPr>
              <w:spacing w:before="120" w:after="120"/>
              <w:rPr>
                <w:rStyle w:val="Hyperlink"/>
                <w:rFonts w:ascii="Times New Roman" w:eastAsia="Arial Unicode MS" w:hAnsi="Times New Roman"/>
                <w:color w:val="auto"/>
                <w:u w:val="none"/>
              </w:rPr>
            </w:pPr>
            <w:r w:rsidRPr="0033755F">
              <w:rPr>
                <w:rStyle w:val="Hyperlink"/>
                <w:rFonts w:ascii="Times New Roman" w:eastAsia="Arial Unicode MS" w:hAnsi="Times New Roman"/>
                <w:color w:val="auto"/>
                <w:u w:val="none"/>
              </w:rPr>
              <w:t xml:space="preserve">Marilyn and Laura discussed comments from the evaluations. Symposium was </w:t>
            </w:r>
            <w:r w:rsidR="00CA2BF6" w:rsidRPr="0033755F">
              <w:rPr>
                <w:rStyle w:val="Hyperlink"/>
                <w:rFonts w:ascii="Times New Roman" w:eastAsia="Arial Unicode MS" w:hAnsi="Times New Roman"/>
                <w:color w:val="auto"/>
                <w:u w:val="none"/>
              </w:rPr>
              <w:t>well received</w:t>
            </w:r>
            <w:r w:rsidRPr="0033755F">
              <w:rPr>
                <w:rStyle w:val="Hyperlink"/>
                <w:rFonts w:ascii="Times New Roman" w:eastAsia="Arial Unicode MS" w:hAnsi="Times New Roman"/>
                <w:color w:val="auto"/>
                <w:u w:val="none"/>
              </w:rPr>
              <w:t>, especially the speakers</w:t>
            </w:r>
            <w:r w:rsidR="00CA2BF6" w:rsidRPr="0033755F">
              <w:rPr>
                <w:rStyle w:val="Hyperlink"/>
                <w:rFonts w:ascii="Times New Roman" w:eastAsia="Arial Unicode MS" w:hAnsi="Times New Roman"/>
                <w:color w:val="auto"/>
                <w:u w:val="none"/>
              </w:rPr>
              <w:t xml:space="preserve">. </w:t>
            </w:r>
            <w:r w:rsidRPr="0033755F">
              <w:rPr>
                <w:rStyle w:val="Hyperlink"/>
                <w:rFonts w:ascii="Times New Roman" w:eastAsia="Arial Unicode MS" w:hAnsi="Times New Roman"/>
                <w:color w:val="auto"/>
                <w:u w:val="none"/>
              </w:rPr>
              <w:t>Overall mostly</w:t>
            </w:r>
            <w:r w:rsidR="00CA2BF6" w:rsidRPr="0033755F">
              <w:rPr>
                <w:rStyle w:val="Hyperlink"/>
                <w:rFonts w:ascii="Times New Roman" w:eastAsia="Arial Unicode MS" w:hAnsi="Times New Roman"/>
                <w:color w:val="auto"/>
                <w:u w:val="none"/>
              </w:rPr>
              <w:t xml:space="preserve"> positive review</w:t>
            </w:r>
            <w:r w:rsidR="00443607" w:rsidRPr="0033755F">
              <w:rPr>
                <w:rStyle w:val="Hyperlink"/>
                <w:rFonts w:ascii="Times New Roman" w:eastAsia="Arial Unicode MS" w:hAnsi="Times New Roman"/>
                <w:color w:val="auto"/>
                <w:u w:val="none"/>
              </w:rPr>
              <w:t>s including some good ideas for upcoming Symposiums</w:t>
            </w:r>
            <w:r w:rsidR="00CA2BF6" w:rsidRPr="0033755F">
              <w:rPr>
                <w:rStyle w:val="Hyperlink"/>
                <w:rFonts w:ascii="Times New Roman" w:eastAsia="Arial Unicode MS" w:hAnsi="Times New Roman"/>
                <w:color w:val="auto"/>
                <w:u w:val="none"/>
              </w:rPr>
              <w:t>.</w:t>
            </w:r>
            <w:r w:rsidRPr="0033755F">
              <w:rPr>
                <w:rStyle w:val="Hyperlink"/>
                <w:rFonts w:ascii="Times New Roman" w:eastAsia="Arial Unicode MS" w:hAnsi="Times New Roman"/>
                <w:color w:val="auto"/>
                <w:u w:val="none"/>
              </w:rPr>
              <w:t xml:space="preserve"> </w:t>
            </w:r>
          </w:p>
          <w:p w:rsidR="00443607" w:rsidRPr="0033755F" w:rsidRDefault="00443607" w:rsidP="005C2303">
            <w:pPr>
              <w:pStyle w:val="ListParagraph"/>
              <w:numPr>
                <w:ilvl w:val="0"/>
                <w:numId w:val="22"/>
              </w:numPr>
              <w:spacing w:before="120" w:after="120"/>
              <w:rPr>
                <w:rStyle w:val="Hyperlink"/>
                <w:rFonts w:ascii="Times New Roman" w:eastAsia="Arial Unicode MS" w:hAnsi="Times New Roman"/>
                <w:color w:val="auto"/>
                <w:u w:val="none"/>
              </w:rPr>
            </w:pPr>
            <w:r w:rsidRPr="0033755F">
              <w:rPr>
                <w:rStyle w:val="Hyperlink"/>
                <w:rFonts w:ascii="Times New Roman" w:eastAsia="Arial Unicode MS" w:hAnsi="Times New Roman"/>
                <w:color w:val="auto"/>
                <w:u w:val="none"/>
              </w:rPr>
              <w:t>L</w:t>
            </w:r>
            <w:r w:rsidR="00EE5617" w:rsidRPr="0033755F">
              <w:rPr>
                <w:rStyle w:val="Hyperlink"/>
                <w:rFonts w:ascii="Times New Roman" w:eastAsia="Arial Unicode MS" w:hAnsi="Times New Roman"/>
                <w:color w:val="auto"/>
                <w:u w:val="none"/>
              </w:rPr>
              <w:t>aura and Bryany are finding</w:t>
            </w:r>
            <w:r w:rsidRPr="0033755F">
              <w:rPr>
                <w:rStyle w:val="Hyperlink"/>
                <w:rFonts w:ascii="Times New Roman" w:eastAsia="Arial Unicode MS" w:hAnsi="Times New Roman"/>
                <w:color w:val="auto"/>
                <w:u w:val="none"/>
              </w:rPr>
              <w:t xml:space="preserve"> their</w:t>
            </w:r>
            <w:r w:rsidR="00EE5617" w:rsidRPr="0033755F">
              <w:rPr>
                <w:rStyle w:val="Hyperlink"/>
                <w:rFonts w:ascii="Times New Roman" w:eastAsia="Arial Unicode MS" w:hAnsi="Times New Roman"/>
                <w:color w:val="auto"/>
                <w:u w:val="none"/>
              </w:rPr>
              <w:t xml:space="preserve"> individual</w:t>
            </w:r>
            <w:r w:rsidRPr="0033755F">
              <w:rPr>
                <w:rStyle w:val="Hyperlink"/>
                <w:rFonts w:ascii="Times New Roman" w:eastAsia="Arial Unicode MS" w:hAnsi="Times New Roman"/>
                <w:color w:val="auto"/>
                <w:u w:val="none"/>
              </w:rPr>
              <w:t xml:space="preserve"> budget</w:t>
            </w:r>
            <w:r w:rsidR="003A5A6D" w:rsidRPr="0033755F">
              <w:rPr>
                <w:rStyle w:val="Hyperlink"/>
                <w:rFonts w:ascii="Times New Roman" w:eastAsia="Arial Unicode MS" w:hAnsi="Times New Roman"/>
                <w:color w:val="auto"/>
                <w:u w:val="none"/>
              </w:rPr>
              <w:t>s</w:t>
            </w:r>
            <w:r w:rsidR="00EE5617" w:rsidRPr="0033755F">
              <w:rPr>
                <w:rStyle w:val="Hyperlink"/>
                <w:rFonts w:ascii="Times New Roman" w:eastAsia="Arial Unicode MS" w:hAnsi="Times New Roman"/>
                <w:color w:val="auto"/>
                <w:u w:val="none"/>
              </w:rPr>
              <w:t xml:space="preserve"> for this Symposium are</w:t>
            </w:r>
            <w:r w:rsidRPr="0033755F">
              <w:rPr>
                <w:rStyle w:val="Hyperlink"/>
                <w:rFonts w:ascii="Times New Roman" w:eastAsia="Arial Unicode MS" w:hAnsi="Times New Roman"/>
                <w:color w:val="auto"/>
                <w:u w:val="none"/>
              </w:rPr>
              <w:t xml:space="preserve"> not matching up. They will need to discuss and see what the discrepancies are. </w:t>
            </w:r>
          </w:p>
          <w:p w:rsidR="00EF6149" w:rsidRPr="0033755F" w:rsidRDefault="00443607" w:rsidP="005C2303">
            <w:pPr>
              <w:pStyle w:val="ListParagraph"/>
              <w:numPr>
                <w:ilvl w:val="1"/>
                <w:numId w:val="22"/>
              </w:numPr>
              <w:spacing w:before="120" w:after="120"/>
              <w:rPr>
                <w:rStyle w:val="Hyperlink"/>
                <w:rFonts w:ascii="Times New Roman" w:eastAsia="Arial Unicode MS" w:hAnsi="Times New Roman"/>
                <w:color w:val="auto"/>
                <w:u w:val="none"/>
              </w:rPr>
            </w:pPr>
            <w:r w:rsidRPr="0033755F">
              <w:rPr>
                <w:rStyle w:val="Hyperlink"/>
                <w:rFonts w:ascii="Times New Roman" w:eastAsia="Arial Unicode MS" w:hAnsi="Times New Roman"/>
                <w:color w:val="auto"/>
                <w:u w:val="none"/>
              </w:rPr>
              <w:t>We did and figured it out! We have a total surplus after all expenses are paid out of $1,179.77 to use on future Symposium activities.</w:t>
            </w:r>
          </w:p>
          <w:p w:rsidR="003A5A6D" w:rsidRPr="0033755F" w:rsidRDefault="003A5A6D" w:rsidP="005C2303">
            <w:pPr>
              <w:pStyle w:val="ListParagraph"/>
              <w:numPr>
                <w:ilvl w:val="0"/>
                <w:numId w:val="22"/>
              </w:numPr>
              <w:spacing w:before="120" w:after="120"/>
              <w:rPr>
                <w:rFonts w:ascii="Times New Roman" w:eastAsia="Arial Unicode MS" w:hAnsi="Times New Roman"/>
              </w:rPr>
            </w:pPr>
            <w:r w:rsidRPr="0033755F">
              <w:rPr>
                <w:rFonts w:ascii="Times New Roman" w:eastAsia="Arial Unicode MS" w:hAnsi="Times New Roman"/>
              </w:rPr>
              <w:t xml:space="preserve">Discussion of future topics for after the 2017 Spring Adult Symposium. </w:t>
            </w:r>
            <w:r w:rsidRPr="0033755F">
              <w:rPr>
                <w:rFonts w:ascii="Times New Roman" w:hAnsi="Times New Roman"/>
                <w:color w:val="000000"/>
              </w:rPr>
              <w:t>Mary mentioned compiling information about past topics so we could see what we should focus on in the future. Marilyn will look this up and send to Laura to forward to t</w:t>
            </w:r>
            <w:r w:rsidR="00EE5617" w:rsidRPr="0033755F">
              <w:rPr>
                <w:rFonts w:ascii="Times New Roman" w:hAnsi="Times New Roman"/>
                <w:color w:val="000000"/>
              </w:rPr>
              <w:t xml:space="preserve">he group. Bryany discussed </w:t>
            </w:r>
            <w:r w:rsidRPr="0033755F">
              <w:rPr>
                <w:rFonts w:ascii="Times New Roman" w:hAnsi="Times New Roman"/>
                <w:color w:val="000000"/>
              </w:rPr>
              <w:t>the CRIC website is almost up and running and info (speaker handouts, bios, and agenda) from Symposiums past will be included on the website.</w:t>
            </w:r>
          </w:p>
        </w:tc>
      </w:tr>
      <w:tr w:rsidR="00BC5547" w:rsidRPr="00EE53CB" w:rsidTr="0033755F">
        <w:trPr>
          <w:trHeight w:val="20"/>
        </w:trPr>
        <w:tc>
          <w:tcPr>
            <w:tcW w:w="1070" w:type="pct"/>
          </w:tcPr>
          <w:p w:rsidR="00BC5547" w:rsidRPr="0033755F" w:rsidRDefault="006C554B" w:rsidP="005C2303">
            <w:pPr>
              <w:pStyle w:val="ListParagraph"/>
              <w:numPr>
                <w:ilvl w:val="0"/>
                <w:numId w:val="16"/>
              </w:numPr>
              <w:spacing w:before="120"/>
              <w:rPr>
                <w:rFonts w:ascii="Times New Roman" w:eastAsia="Arial Unicode MS" w:hAnsi="Times New Roman"/>
                <w:bCs/>
              </w:rPr>
            </w:pPr>
            <w:r w:rsidRPr="0033755F">
              <w:rPr>
                <w:rFonts w:ascii="Times New Roman" w:eastAsia="Arial Unicode MS" w:hAnsi="Times New Roman"/>
                <w:bCs/>
              </w:rPr>
              <w:t>2017 IZ Symposium planning</w:t>
            </w:r>
          </w:p>
        </w:tc>
        <w:tc>
          <w:tcPr>
            <w:tcW w:w="3930" w:type="pct"/>
            <w:gridSpan w:val="2"/>
          </w:tcPr>
          <w:p w:rsidR="003A5A6D" w:rsidRPr="0033755F" w:rsidRDefault="003A5A6D"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Date for the 2017 Adult Immunization Symposium is set for April 18</w:t>
            </w:r>
            <w:r w:rsidRPr="0033755F">
              <w:rPr>
                <w:rFonts w:ascii="Times New Roman" w:eastAsia="Arial Unicode MS" w:hAnsi="Times New Roman"/>
                <w:vertAlign w:val="superscript"/>
              </w:rPr>
              <w:t>th</w:t>
            </w:r>
            <w:r w:rsidRPr="0033755F">
              <w:rPr>
                <w:rFonts w:ascii="Times New Roman" w:eastAsia="Arial Unicode MS" w:hAnsi="Times New Roman"/>
              </w:rPr>
              <w:t>, 2017.</w:t>
            </w:r>
          </w:p>
          <w:p w:rsidR="003A5A6D" w:rsidRPr="0033755F" w:rsidRDefault="00F639B3"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Waterfront is booked and</w:t>
            </w:r>
            <w:r w:rsidR="003A5A6D" w:rsidRPr="0033755F">
              <w:rPr>
                <w:rFonts w:ascii="Times New Roman" w:eastAsia="Arial Unicode MS" w:hAnsi="Times New Roman"/>
              </w:rPr>
              <w:t xml:space="preserve"> deposit paid.  </w:t>
            </w:r>
          </w:p>
          <w:p w:rsidR="008C49AB" w:rsidRPr="0033755F" w:rsidRDefault="003A5A6D"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Our target audience is providers. Will need to provide CMEs to get the providers there. Marilyn will check with Gundersen Leadership about CMEs and Aubrey stated she will also look into CEUs and CMEs.</w:t>
            </w:r>
            <w:r w:rsidR="008C49AB" w:rsidRPr="0033755F">
              <w:rPr>
                <w:rFonts w:ascii="Times New Roman" w:eastAsia="Arial Unicode MS" w:hAnsi="Times New Roman"/>
              </w:rPr>
              <w:t xml:space="preserve"> </w:t>
            </w:r>
          </w:p>
          <w:p w:rsidR="009148C1" w:rsidRPr="0033755F" w:rsidRDefault="008C49AB"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Looking</w:t>
            </w:r>
            <w:r w:rsidR="009148C1" w:rsidRPr="0033755F">
              <w:rPr>
                <w:rFonts w:ascii="Times New Roman" w:eastAsia="Arial Unicode MS" w:hAnsi="Times New Roman"/>
              </w:rPr>
              <w:t xml:space="preserve"> at local adult immunization leader to be our MC</w:t>
            </w:r>
            <w:r w:rsidRPr="0033755F">
              <w:rPr>
                <w:rFonts w:ascii="Times New Roman" w:eastAsia="Arial Unicode MS" w:hAnsi="Times New Roman"/>
              </w:rPr>
              <w:t>. Dr. Ecklund</w:t>
            </w:r>
            <w:r w:rsidR="009148C1" w:rsidRPr="0033755F">
              <w:rPr>
                <w:rFonts w:ascii="Times New Roman" w:eastAsia="Arial Unicode MS" w:hAnsi="Times New Roman"/>
              </w:rPr>
              <w:t xml:space="preserve"> from Gundersen Health Plan</w:t>
            </w:r>
            <w:r w:rsidRPr="0033755F">
              <w:rPr>
                <w:rFonts w:ascii="Times New Roman" w:eastAsia="Arial Unicode MS" w:hAnsi="Times New Roman"/>
              </w:rPr>
              <w:t xml:space="preserve"> was mentioned as a possibility. Bryany will check with Kellee Dixon</w:t>
            </w:r>
            <w:r w:rsidR="009148C1" w:rsidRPr="0033755F">
              <w:rPr>
                <w:rFonts w:ascii="Times New Roman" w:eastAsia="Arial Unicode MS" w:hAnsi="Times New Roman"/>
              </w:rPr>
              <w:t xml:space="preserve"> for a Mayo MC possibility.</w:t>
            </w:r>
            <w:r w:rsidRPr="0033755F">
              <w:rPr>
                <w:rFonts w:ascii="Times New Roman" w:eastAsia="Arial Unicode MS" w:hAnsi="Times New Roman"/>
              </w:rPr>
              <w:t xml:space="preserve"> </w:t>
            </w:r>
          </w:p>
          <w:p w:rsidR="009148C1" w:rsidRPr="0033755F" w:rsidRDefault="009148C1"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lastRenderedPageBreak/>
              <w:t>How will we advertise to providers?</w:t>
            </w:r>
          </w:p>
          <w:p w:rsidR="00BC5547" w:rsidRPr="0033755F" w:rsidRDefault="004C0AE8"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Got an email from t</w:t>
            </w:r>
            <w:r w:rsidR="004B4C06" w:rsidRPr="0033755F">
              <w:rPr>
                <w:rFonts w:ascii="Times New Roman" w:eastAsia="Arial Unicode MS" w:hAnsi="Times New Roman"/>
              </w:rPr>
              <w:t>he State and they will allow</w:t>
            </w:r>
            <w:r w:rsidRPr="0033755F">
              <w:rPr>
                <w:rFonts w:ascii="Times New Roman" w:eastAsia="Arial Unicode MS" w:hAnsi="Times New Roman"/>
              </w:rPr>
              <w:t xml:space="preserve"> us to use the whole $8,000 grant for the Symposium. </w:t>
            </w:r>
          </w:p>
          <w:p w:rsidR="009148C1" w:rsidRPr="0033755F" w:rsidRDefault="009148C1"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Dr. Poland is confirmed. Topic</w:t>
            </w:r>
            <w:r w:rsidR="003D0169" w:rsidRPr="0033755F">
              <w:rPr>
                <w:rFonts w:ascii="Times New Roman" w:eastAsia="Arial Unicode MS" w:hAnsi="Times New Roman"/>
              </w:rPr>
              <w:t xml:space="preserve"> is Vaccines in the 21</w:t>
            </w:r>
            <w:r w:rsidR="003D0169" w:rsidRPr="0033755F">
              <w:rPr>
                <w:rFonts w:ascii="Times New Roman" w:eastAsia="Arial Unicode MS" w:hAnsi="Times New Roman"/>
                <w:vertAlign w:val="superscript"/>
              </w:rPr>
              <w:t>st</w:t>
            </w:r>
            <w:r w:rsidR="003D0169" w:rsidRPr="0033755F">
              <w:rPr>
                <w:rFonts w:ascii="Times New Roman" w:eastAsia="Arial Unicode MS" w:hAnsi="Times New Roman"/>
              </w:rPr>
              <w:t xml:space="preserve"> Century (12 step program to improve adult immunizations). LJ Tan has agreed but not completely confirmed yet. His presentation would</w:t>
            </w:r>
            <w:r w:rsidR="00F639B3" w:rsidRPr="0033755F">
              <w:rPr>
                <w:rFonts w:ascii="Times New Roman" w:eastAsia="Arial Unicode MS" w:hAnsi="Times New Roman"/>
              </w:rPr>
              <w:t xml:space="preserve"> (tentatively)</w:t>
            </w:r>
            <w:r w:rsidR="003D0169" w:rsidRPr="0033755F">
              <w:rPr>
                <w:rFonts w:ascii="Times New Roman" w:eastAsia="Arial Unicode MS" w:hAnsi="Times New Roman"/>
              </w:rPr>
              <w:t xml:space="preserve"> focus on Vaccines on the Future – research and development of vaccines. And the CDC speaker will be Amy Parker-Fiebelkorn. Epidemiologist from the adult imm and pandemic disease info team. </w:t>
            </w:r>
          </w:p>
          <w:p w:rsidR="004A3E3E" w:rsidRPr="0033755F" w:rsidRDefault="004A3E3E" w:rsidP="005C2303">
            <w:pPr>
              <w:pStyle w:val="ListParagraph"/>
              <w:numPr>
                <w:ilvl w:val="0"/>
                <w:numId w:val="24"/>
              </w:numPr>
              <w:spacing w:before="120" w:after="120"/>
              <w:rPr>
                <w:rFonts w:ascii="Times New Roman" w:eastAsia="Arial Unicode MS" w:hAnsi="Times New Roman"/>
              </w:rPr>
            </w:pPr>
            <w:r w:rsidRPr="0033755F">
              <w:rPr>
                <w:rFonts w:ascii="Times New Roman" w:eastAsia="Arial Unicode MS" w:hAnsi="Times New Roman"/>
              </w:rPr>
              <w:t xml:space="preserve">Since our target for this spring Symposium will be providers there was a discussion around having a fall Symposium too at our regular time (Sept, 2017) for our regular Symposium attendees. It will depend on how the spring registration goes. </w:t>
            </w:r>
          </w:p>
        </w:tc>
      </w:tr>
      <w:tr w:rsidR="00BC5547" w:rsidRPr="00EE53CB" w:rsidTr="0033755F">
        <w:trPr>
          <w:trHeight w:val="20"/>
        </w:trPr>
        <w:tc>
          <w:tcPr>
            <w:tcW w:w="1070" w:type="pct"/>
          </w:tcPr>
          <w:p w:rsidR="00BC5547" w:rsidRPr="0033755F" w:rsidRDefault="006C554B" w:rsidP="005C2303">
            <w:pPr>
              <w:pStyle w:val="ListParagraph"/>
              <w:numPr>
                <w:ilvl w:val="0"/>
                <w:numId w:val="16"/>
              </w:numPr>
              <w:spacing w:before="120"/>
              <w:rPr>
                <w:rFonts w:ascii="Times New Roman" w:eastAsia="Arial Unicode MS" w:hAnsi="Times New Roman"/>
                <w:bCs/>
              </w:rPr>
            </w:pPr>
            <w:r w:rsidRPr="0033755F">
              <w:rPr>
                <w:rFonts w:ascii="Times New Roman" w:eastAsia="Arial Unicode MS" w:hAnsi="Times New Roman"/>
                <w:bCs/>
              </w:rPr>
              <w:lastRenderedPageBreak/>
              <w:t>2016 HPV awareness campaign re-cap</w:t>
            </w:r>
          </w:p>
        </w:tc>
        <w:tc>
          <w:tcPr>
            <w:tcW w:w="3930" w:type="pct"/>
            <w:gridSpan w:val="2"/>
          </w:tcPr>
          <w:p w:rsidR="00BC5547" w:rsidRPr="0033755F" w:rsidRDefault="00CC3385" w:rsidP="005C2303">
            <w:pPr>
              <w:spacing w:before="120" w:after="120"/>
              <w:rPr>
                <w:rFonts w:eastAsia="Arial Unicode MS"/>
                <w:sz w:val="22"/>
                <w:szCs w:val="22"/>
              </w:rPr>
            </w:pPr>
            <w:r w:rsidRPr="0033755F">
              <w:rPr>
                <w:rFonts w:eastAsia="Arial Unicode MS"/>
                <w:sz w:val="22"/>
                <w:szCs w:val="22"/>
              </w:rPr>
              <w:t xml:space="preserve">Billboards, radio and TV PSA’s, </w:t>
            </w:r>
            <w:r w:rsidR="00B86F95" w:rsidRPr="0033755F">
              <w:rPr>
                <w:rFonts w:eastAsia="Arial Unicode MS"/>
                <w:sz w:val="22"/>
                <w:szCs w:val="22"/>
              </w:rPr>
              <w:t>and two magazines did run Dr. Conway’s article in their Back to School/August/September editions. Received information back from the TV stations about the Gross Impressions from each PSA run. Bryany also showed a little bit</w:t>
            </w:r>
            <w:r w:rsidR="004D48E5">
              <w:rPr>
                <w:rFonts w:eastAsia="Arial Unicode MS"/>
                <w:sz w:val="22"/>
                <w:szCs w:val="22"/>
              </w:rPr>
              <w:t xml:space="preserve"> of information on how La Cross</w:t>
            </w:r>
            <w:r w:rsidR="00B86F95" w:rsidRPr="0033755F">
              <w:rPr>
                <w:rFonts w:eastAsia="Arial Unicode MS"/>
                <w:sz w:val="22"/>
                <w:szCs w:val="22"/>
              </w:rPr>
              <w:t>e County’s HPV rates are since the beginning of the campaign 2 years ago (been going up each year). We do have some money left that we didn’t spend out. We are planning on a 2017 HPV awareness campaign and so that money will roll into that campaign fund.</w:t>
            </w:r>
          </w:p>
        </w:tc>
      </w:tr>
      <w:tr w:rsidR="00A71C84" w:rsidRPr="00EE53CB" w:rsidTr="0033755F">
        <w:trPr>
          <w:trHeight w:val="20"/>
        </w:trPr>
        <w:tc>
          <w:tcPr>
            <w:tcW w:w="1070" w:type="pct"/>
          </w:tcPr>
          <w:p w:rsidR="00A71C84" w:rsidRPr="0033755F" w:rsidRDefault="006C554B" w:rsidP="005C2303">
            <w:pPr>
              <w:pStyle w:val="ListParagraph"/>
              <w:numPr>
                <w:ilvl w:val="0"/>
                <w:numId w:val="16"/>
              </w:numPr>
              <w:spacing w:before="120"/>
              <w:rPr>
                <w:rFonts w:ascii="Times New Roman" w:eastAsia="Arial Unicode MS" w:hAnsi="Times New Roman"/>
                <w:bCs/>
              </w:rPr>
            </w:pPr>
            <w:r w:rsidRPr="0033755F">
              <w:rPr>
                <w:rFonts w:ascii="Times New Roman" w:eastAsia="Arial Unicode MS" w:hAnsi="Times New Roman"/>
                <w:bCs/>
              </w:rPr>
              <w:t>2017 HPV awareness campaign planning</w:t>
            </w:r>
          </w:p>
        </w:tc>
        <w:tc>
          <w:tcPr>
            <w:tcW w:w="3930" w:type="pct"/>
            <w:gridSpan w:val="2"/>
          </w:tcPr>
          <w:p w:rsidR="00BB38AE" w:rsidRPr="0033755F" w:rsidRDefault="005E7075" w:rsidP="005C2303">
            <w:pPr>
              <w:pStyle w:val="ListParagraph"/>
              <w:numPr>
                <w:ilvl w:val="0"/>
                <w:numId w:val="21"/>
              </w:numPr>
              <w:spacing w:before="120" w:after="120"/>
              <w:rPr>
                <w:rFonts w:ascii="Times New Roman" w:eastAsia="Arial Unicode MS" w:hAnsi="Times New Roman"/>
              </w:rPr>
            </w:pPr>
            <w:r w:rsidRPr="0033755F">
              <w:rPr>
                <w:rFonts w:ascii="Times New Roman" w:eastAsia="Arial Unicode MS" w:hAnsi="Times New Roman"/>
              </w:rPr>
              <w:t>Applied for t</w:t>
            </w:r>
            <w:r w:rsidR="004950BF" w:rsidRPr="0033755F">
              <w:rPr>
                <w:rFonts w:ascii="Times New Roman" w:eastAsia="Arial Unicode MS" w:hAnsi="Times New Roman"/>
              </w:rPr>
              <w:t>hree grants</w:t>
            </w:r>
            <w:r w:rsidRPr="0033755F">
              <w:rPr>
                <w:rFonts w:ascii="Times New Roman" w:eastAsia="Arial Unicode MS" w:hAnsi="Times New Roman"/>
              </w:rPr>
              <w:t>: received</w:t>
            </w:r>
            <w:r w:rsidR="004950BF" w:rsidRPr="0033755F">
              <w:rPr>
                <w:rFonts w:ascii="Times New Roman" w:eastAsia="Arial Unicode MS" w:hAnsi="Times New Roman"/>
              </w:rPr>
              <w:t xml:space="preserve"> $1425 from Women’s Health Fund; </w:t>
            </w:r>
            <w:r w:rsidRPr="0033755F">
              <w:rPr>
                <w:rFonts w:ascii="Times New Roman" w:eastAsia="Arial Unicode MS" w:hAnsi="Times New Roman"/>
              </w:rPr>
              <w:t xml:space="preserve">requested </w:t>
            </w:r>
            <w:r w:rsidR="004950BF" w:rsidRPr="0033755F">
              <w:rPr>
                <w:rFonts w:ascii="Times New Roman" w:eastAsia="Arial Unicode MS" w:hAnsi="Times New Roman"/>
              </w:rPr>
              <w:t>$2,000 from Gundersen Medical Foundation</w:t>
            </w:r>
            <w:r w:rsidR="00B86F95" w:rsidRPr="0033755F">
              <w:rPr>
                <w:rFonts w:ascii="Times New Roman" w:eastAsia="Arial Unicode MS" w:hAnsi="Times New Roman"/>
              </w:rPr>
              <w:t xml:space="preserve"> (update: they granted our wish and sent us $1,500 – Yea!)</w:t>
            </w:r>
            <w:r w:rsidR="004950BF" w:rsidRPr="0033755F">
              <w:rPr>
                <w:rFonts w:ascii="Times New Roman" w:eastAsia="Arial Unicode MS" w:hAnsi="Times New Roman"/>
              </w:rPr>
              <w:t>; and</w:t>
            </w:r>
            <w:r w:rsidRPr="0033755F">
              <w:rPr>
                <w:rFonts w:ascii="Times New Roman" w:eastAsia="Arial Unicode MS" w:hAnsi="Times New Roman"/>
              </w:rPr>
              <w:t xml:space="preserve"> </w:t>
            </w:r>
            <w:r w:rsidR="00B86F95" w:rsidRPr="0033755F">
              <w:rPr>
                <w:rFonts w:ascii="Times New Roman" w:eastAsia="Arial Unicode MS" w:hAnsi="Times New Roman"/>
              </w:rPr>
              <w:t xml:space="preserve">we also </w:t>
            </w:r>
            <w:r w:rsidRPr="0033755F">
              <w:rPr>
                <w:rFonts w:ascii="Times New Roman" w:eastAsia="Arial Unicode MS" w:hAnsi="Times New Roman"/>
              </w:rPr>
              <w:t>requested</w:t>
            </w:r>
            <w:r w:rsidR="004950BF" w:rsidRPr="0033755F">
              <w:rPr>
                <w:rFonts w:ascii="Times New Roman" w:eastAsia="Arial Unicode MS" w:hAnsi="Times New Roman"/>
              </w:rPr>
              <w:t xml:space="preserve"> $2,000 from Mayo Medical Foundation</w:t>
            </w:r>
            <w:r w:rsidR="00B86F95" w:rsidRPr="0033755F">
              <w:rPr>
                <w:rFonts w:ascii="Times New Roman" w:eastAsia="Arial Unicode MS" w:hAnsi="Times New Roman"/>
              </w:rPr>
              <w:t xml:space="preserve"> (in review)</w:t>
            </w:r>
            <w:r w:rsidR="004950BF" w:rsidRPr="0033755F">
              <w:rPr>
                <w:rFonts w:ascii="Times New Roman" w:eastAsia="Arial Unicode MS" w:hAnsi="Times New Roman"/>
              </w:rPr>
              <w:t>. All funding</w:t>
            </w:r>
            <w:r w:rsidR="00B86F95" w:rsidRPr="0033755F">
              <w:rPr>
                <w:rFonts w:ascii="Times New Roman" w:eastAsia="Arial Unicode MS" w:hAnsi="Times New Roman"/>
              </w:rPr>
              <w:t xml:space="preserve"> (plus remainder of 2016 campaign funding)</w:t>
            </w:r>
            <w:r w:rsidR="004950BF" w:rsidRPr="0033755F">
              <w:rPr>
                <w:rFonts w:ascii="Times New Roman" w:eastAsia="Arial Unicode MS" w:hAnsi="Times New Roman"/>
              </w:rPr>
              <w:t xml:space="preserve"> would go towards TV and radio PSA’s.</w:t>
            </w:r>
          </w:p>
          <w:p w:rsidR="004950BF" w:rsidRPr="0033755F" w:rsidRDefault="005F4F3C" w:rsidP="005C2303">
            <w:pPr>
              <w:pStyle w:val="ListParagraph"/>
              <w:numPr>
                <w:ilvl w:val="0"/>
                <w:numId w:val="21"/>
              </w:numPr>
              <w:spacing w:before="120" w:after="120"/>
              <w:rPr>
                <w:rFonts w:ascii="Times New Roman" w:eastAsia="Arial Unicode MS" w:hAnsi="Times New Roman"/>
              </w:rPr>
            </w:pPr>
            <w:r w:rsidRPr="0033755F">
              <w:rPr>
                <w:rFonts w:ascii="Times New Roman" w:eastAsia="Arial Unicode MS" w:hAnsi="Times New Roman"/>
              </w:rPr>
              <w:t>Plan is to create our own PSA’s asking local people to “star” in the PSA’s. Bryany talked with Dr. Sousou – OBGYN from Mayo who is v</w:t>
            </w:r>
            <w:r w:rsidR="004950BF" w:rsidRPr="0033755F">
              <w:rPr>
                <w:rFonts w:ascii="Times New Roman" w:eastAsia="Arial Unicode MS" w:hAnsi="Times New Roman"/>
              </w:rPr>
              <w:t xml:space="preserve">ery excited about this! </w:t>
            </w:r>
            <w:r w:rsidRPr="0033755F">
              <w:rPr>
                <w:rFonts w:ascii="Times New Roman" w:eastAsia="Arial Unicode MS" w:hAnsi="Times New Roman"/>
              </w:rPr>
              <w:t>He kn</w:t>
            </w:r>
            <w:r w:rsidR="004950BF" w:rsidRPr="0033755F">
              <w:rPr>
                <w:rFonts w:ascii="Times New Roman" w:eastAsia="Arial Unicode MS" w:hAnsi="Times New Roman"/>
              </w:rPr>
              <w:t>ows Sara Venske and will be contacting her.</w:t>
            </w:r>
            <w:r w:rsidRPr="0033755F">
              <w:rPr>
                <w:rFonts w:ascii="Times New Roman" w:eastAsia="Arial Unicode MS" w:hAnsi="Times New Roman"/>
              </w:rPr>
              <w:t xml:space="preserve"> M</w:t>
            </w:r>
            <w:r w:rsidR="004950BF" w:rsidRPr="0033755F">
              <w:rPr>
                <w:rFonts w:ascii="Times New Roman" w:eastAsia="Arial Unicode MS" w:hAnsi="Times New Roman"/>
              </w:rPr>
              <w:t>arilyn</w:t>
            </w:r>
            <w:r w:rsidRPr="0033755F">
              <w:rPr>
                <w:rFonts w:ascii="Times New Roman" w:eastAsia="Arial Unicode MS" w:hAnsi="Times New Roman"/>
              </w:rPr>
              <w:t xml:space="preserve"> knows a young local musician who</w:t>
            </w:r>
            <w:r w:rsidR="004950BF" w:rsidRPr="0033755F">
              <w:rPr>
                <w:rFonts w:ascii="Times New Roman" w:eastAsia="Arial Unicode MS" w:hAnsi="Times New Roman"/>
              </w:rPr>
              <w:t xml:space="preserve"> travels around the area</w:t>
            </w:r>
            <w:r w:rsidR="005E7075" w:rsidRPr="0033755F">
              <w:rPr>
                <w:rFonts w:ascii="Times New Roman" w:eastAsia="Arial Unicode MS" w:hAnsi="Times New Roman"/>
              </w:rPr>
              <w:t xml:space="preserve"> who could be a</w:t>
            </w:r>
            <w:r w:rsidRPr="0033755F">
              <w:rPr>
                <w:rFonts w:ascii="Times New Roman" w:eastAsia="Arial Unicode MS" w:hAnsi="Times New Roman"/>
              </w:rPr>
              <w:t xml:space="preserve"> young face for one of the PSAs</w:t>
            </w:r>
            <w:r w:rsidR="004950BF" w:rsidRPr="0033755F">
              <w:rPr>
                <w:rFonts w:ascii="Times New Roman" w:eastAsia="Arial Unicode MS" w:hAnsi="Times New Roman"/>
              </w:rPr>
              <w:t>.</w:t>
            </w:r>
            <w:r w:rsidRPr="0033755F">
              <w:rPr>
                <w:rFonts w:ascii="Times New Roman" w:eastAsia="Arial Unicode MS" w:hAnsi="Times New Roman"/>
              </w:rPr>
              <w:t xml:space="preserve"> Aubrey knows an HPV cancer su</w:t>
            </w:r>
            <w:r w:rsidR="0049057F" w:rsidRPr="0033755F">
              <w:rPr>
                <w:rFonts w:ascii="Times New Roman" w:eastAsia="Arial Unicode MS" w:hAnsi="Times New Roman"/>
              </w:rPr>
              <w:t>rvivor and stated she would ask them to see if they would want to participate</w:t>
            </w:r>
            <w:r w:rsidRPr="0033755F">
              <w:rPr>
                <w:rFonts w:ascii="Times New Roman" w:eastAsia="Arial Unicode MS" w:hAnsi="Times New Roman"/>
              </w:rPr>
              <w:t>.</w:t>
            </w:r>
          </w:p>
          <w:p w:rsidR="005F4F3C" w:rsidRPr="0033755F" w:rsidRDefault="005F4F3C" w:rsidP="005C2303">
            <w:pPr>
              <w:pStyle w:val="ListParagraph"/>
              <w:numPr>
                <w:ilvl w:val="0"/>
                <w:numId w:val="21"/>
              </w:numPr>
              <w:spacing w:before="120" w:after="120"/>
              <w:rPr>
                <w:rFonts w:ascii="Times New Roman" w:eastAsia="Arial Unicode MS" w:hAnsi="Times New Roman"/>
              </w:rPr>
            </w:pPr>
            <w:r w:rsidRPr="0033755F">
              <w:rPr>
                <w:rFonts w:ascii="Times New Roman" w:eastAsia="Arial Unicode MS" w:hAnsi="Times New Roman"/>
              </w:rPr>
              <w:t>Bryany will connect with Adam</w:t>
            </w:r>
            <w:r w:rsidR="0049057F" w:rsidRPr="0033755F">
              <w:rPr>
                <w:rFonts w:ascii="Times New Roman" w:eastAsia="Arial Unicode MS" w:hAnsi="Times New Roman"/>
              </w:rPr>
              <w:t>, medical media,</w:t>
            </w:r>
            <w:r w:rsidRPr="0033755F">
              <w:rPr>
                <w:rFonts w:ascii="Times New Roman" w:eastAsia="Arial Unicode MS" w:hAnsi="Times New Roman"/>
              </w:rPr>
              <w:t xml:space="preserve"> to ask him to start working on the scripts. </w:t>
            </w:r>
          </w:p>
        </w:tc>
      </w:tr>
      <w:tr w:rsidR="006C554B" w:rsidRPr="00EE53CB" w:rsidTr="0033755F">
        <w:trPr>
          <w:trHeight w:val="602"/>
        </w:trPr>
        <w:tc>
          <w:tcPr>
            <w:tcW w:w="1070" w:type="pct"/>
          </w:tcPr>
          <w:p w:rsidR="006C554B" w:rsidRPr="0033755F" w:rsidRDefault="005E7075" w:rsidP="005C2303">
            <w:pPr>
              <w:numPr>
                <w:ilvl w:val="0"/>
                <w:numId w:val="16"/>
              </w:numPr>
              <w:spacing w:before="120" w:after="120"/>
              <w:rPr>
                <w:rFonts w:eastAsia="Arial Unicode MS"/>
                <w:bCs/>
                <w:sz w:val="22"/>
                <w:szCs w:val="22"/>
              </w:rPr>
            </w:pPr>
            <w:r w:rsidRPr="0033755F">
              <w:rPr>
                <w:rFonts w:eastAsia="Arial Unicode MS"/>
                <w:bCs/>
                <w:sz w:val="22"/>
                <w:szCs w:val="22"/>
              </w:rPr>
              <w:t>CRI</w:t>
            </w:r>
            <w:r w:rsidR="006C554B" w:rsidRPr="0033755F">
              <w:rPr>
                <w:rFonts w:eastAsia="Arial Unicode MS"/>
                <w:bCs/>
                <w:sz w:val="22"/>
                <w:szCs w:val="22"/>
              </w:rPr>
              <w:t>C current “other” activities</w:t>
            </w:r>
          </w:p>
        </w:tc>
        <w:tc>
          <w:tcPr>
            <w:tcW w:w="3930" w:type="pct"/>
            <w:gridSpan w:val="2"/>
          </w:tcPr>
          <w:p w:rsidR="006C554B" w:rsidRPr="0033755F" w:rsidRDefault="00C81515" w:rsidP="005C2303">
            <w:pPr>
              <w:spacing w:before="120" w:after="120"/>
              <w:rPr>
                <w:rFonts w:eastAsia="Arial Unicode MS"/>
                <w:sz w:val="22"/>
                <w:szCs w:val="22"/>
              </w:rPr>
            </w:pPr>
            <w:r w:rsidRPr="0033755F">
              <w:rPr>
                <w:rFonts w:eastAsia="Arial Unicode MS"/>
                <w:sz w:val="22"/>
                <w:szCs w:val="22"/>
              </w:rPr>
              <w:t>CRIC w</w:t>
            </w:r>
            <w:r w:rsidR="004950BF" w:rsidRPr="0033755F">
              <w:rPr>
                <w:rFonts w:eastAsia="Arial Unicode MS"/>
                <w:sz w:val="22"/>
                <w:szCs w:val="22"/>
              </w:rPr>
              <w:t>ebsite – Hoping it would be ready by this meeting but it is stil</w:t>
            </w:r>
            <w:r w:rsidRPr="0033755F">
              <w:rPr>
                <w:rFonts w:eastAsia="Arial Unicode MS"/>
                <w:sz w:val="22"/>
                <w:szCs w:val="22"/>
              </w:rPr>
              <w:t>l in process. Should be ready before</w:t>
            </w:r>
            <w:r w:rsidR="004950BF" w:rsidRPr="0033755F">
              <w:rPr>
                <w:rFonts w:eastAsia="Arial Unicode MS"/>
                <w:sz w:val="22"/>
                <w:szCs w:val="22"/>
              </w:rPr>
              <w:t xml:space="preserve"> January’s meeting.</w:t>
            </w:r>
          </w:p>
          <w:p w:rsidR="004950BF" w:rsidRPr="0033755F" w:rsidRDefault="00E17D44" w:rsidP="005C2303">
            <w:pPr>
              <w:rPr>
                <w:sz w:val="22"/>
                <w:szCs w:val="22"/>
              </w:rPr>
            </w:pPr>
            <w:r w:rsidRPr="0033755F">
              <w:rPr>
                <w:rFonts w:eastAsia="Arial Unicode MS"/>
                <w:sz w:val="22"/>
                <w:szCs w:val="22"/>
              </w:rPr>
              <w:t>Received email f</w:t>
            </w:r>
            <w:r w:rsidR="00EF6149" w:rsidRPr="0033755F">
              <w:rPr>
                <w:rFonts w:eastAsia="Arial Unicode MS"/>
                <w:sz w:val="22"/>
                <w:szCs w:val="22"/>
              </w:rPr>
              <w:t>rom Stephanie Sc</w:t>
            </w:r>
            <w:r w:rsidRPr="0033755F">
              <w:rPr>
                <w:rFonts w:eastAsia="Arial Unicode MS"/>
                <w:sz w:val="22"/>
                <w:szCs w:val="22"/>
              </w:rPr>
              <w:t>hauer</w:t>
            </w:r>
            <w:r w:rsidR="0049057F" w:rsidRPr="0033755F">
              <w:rPr>
                <w:rFonts w:eastAsia="Arial Unicode MS"/>
                <w:sz w:val="22"/>
                <w:szCs w:val="22"/>
              </w:rPr>
              <w:t xml:space="preserve"> stating i</w:t>
            </w:r>
            <w:r w:rsidR="00EF6149" w:rsidRPr="0033755F">
              <w:rPr>
                <w:sz w:val="22"/>
                <w:szCs w:val="22"/>
              </w:rPr>
              <w:t>f members of</w:t>
            </w:r>
            <w:r w:rsidR="0049057F" w:rsidRPr="0033755F">
              <w:rPr>
                <w:sz w:val="22"/>
                <w:szCs w:val="22"/>
              </w:rPr>
              <w:t xml:space="preserve"> CRIC w</w:t>
            </w:r>
            <w:r w:rsidR="00EF6149" w:rsidRPr="0033755F">
              <w:rPr>
                <w:sz w:val="22"/>
                <w:szCs w:val="22"/>
              </w:rPr>
              <w:t>ould like to</w:t>
            </w:r>
            <w:r w:rsidR="0049057F" w:rsidRPr="0033755F">
              <w:rPr>
                <w:sz w:val="22"/>
                <w:szCs w:val="22"/>
              </w:rPr>
              <w:t xml:space="preserve"> receive the WI</w:t>
            </w:r>
            <w:r w:rsidR="00EF6149" w:rsidRPr="0033755F">
              <w:rPr>
                <w:sz w:val="22"/>
                <w:szCs w:val="22"/>
              </w:rPr>
              <w:t xml:space="preserve"> </w:t>
            </w:r>
            <w:r w:rsidR="0049057F" w:rsidRPr="0033755F">
              <w:rPr>
                <w:sz w:val="22"/>
                <w:szCs w:val="22"/>
              </w:rPr>
              <w:t>imm</w:t>
            </w:r>
            <w:r w:rsidR="00EF6149" w:rsidRPr="0033755F">
              <w:rPr>
                <w:sz w:val="22"/>
                <w:szCs w:val="22"/>
              </w:rPr>
              <w:t xml:space="preserve"> program update</w:t>
            </w:r>
            <w:r w:rsidR="0049057F" w:rsidRPr="0033755F">
              <w:rPr>
                <w:sz w:val="22"/>
                <w:szCs w:val="22"/>
              </w:rPr>
              <w:t>s</w:t>
            </w:r>
            <w:r w:rsidR="00EF6149" w:rsidRPr="0033755F">
              <w:rPr>
                <w:sz w:val="22"/>
                <w:szCs w:val="22"/>
              </w:rPr>
              <w:t>,</w:t>
            </w:r>
            <w:r w:rsidR="00C81515" w:rsidRPr="0033755F">
              <w:rPr>
                <w:sz w:val="22"/>
                <w:szCs w:val="22"/>
              </w:rPr>
              <w:t xml:space="preserve"> she </w:t>
            </w:r>
            <w:r w:rsidR="00EF6149" w:rsidRPr="0033755F">
              <w:rPr>
                <w:sz w:val="22"/>
                <w:szCs w:val="22"/>
              </w:rPr>
              <w:t xml:space="preserve">would be happy to </w:t>
            </w:r>
            <w:r w:rsidR="0049057F" w:rsidRPr="0033755F">
              <w:rPr>
                <w:sz w:val="22"/>
                <w:szCs w:val="22"/>
              </w:rPr>
              <w:t xml:space="preserve">add your name and email to her distribution list. </w:t>
            </w:r>
            <w:r w:rsidR="00C81515" w:rsidRPr="0033755F">
              <w:rPr>
                <w:sz w:val="22"/>
                <w:szCs w:val="22"/>
              </w:rPr>
              <w:t xml:space="preserve">State is </w:t>
            </w:r>
            <w:r w:rsidR="00EF6149" w:rsidRPr="0033755F">
              <w:rPr>
                <w:sz w:val="22"/>
                <w:szCs w:val="22"/>
              </w:rPr>
              <w:t>working to ensu</w:t>
            </w:r>
            <w:r w:rsidR="0049057F" w:rsidRPr="0033755F">
              <w:rPr>
                <w:sz w:val="22"/>
                <w:szCs w:val="22"/>
              </w:rPr>
              <w:t>re we have as many LHD nurses as well as other providers on the distribution list</w:t>
            </w:r>
            <w:r w:rsidR="00EF6149" w:rsidRPr="0033755F">
              <w:rPr>
                <w:sz w:val="22"/>
                <w:szCs w:val="22"/>
              </w:rPr>
              <w:t xml:space="preserve"> and this seem</w:t>
            </w:r>
            <w:r w:rsidR="0049057F" w:rsidRPr="0033755F">
              <w:rPr>
                <w:sz w:val="22"/>
                <w:szCs w:val="22"/>
              </w:rPr>
              <w:t>s to be a good way to reach us</w:t>
            </w:r>
            <w:r w:rsidR="00EF6149" w:rsidRPr="0033755F">
              <w:rPr>
                <w:sz w:val="22"/>
                <w:szCs w:val="22"/>
              </w:rPr>
              <w:t>.</w:t>
            </w:r>
            <w:r w:rsidR="0049057F" w:rsidRPr="0033755F">
              <w:rPr>
                <w:sz w:val="22"/>
                <w:szCs w:val="22"/>
              </w:rPr>
              <w:t xml:space="preserve"> If you want to receive the WI State’s Imm updates, email Stephanie @ </w:t>
            </w:r>
            <w:hyperlink r:id="rId10" w:history="1">
              <w:r w:rsidR="0049057F" w:rsidRPr="0033755F">
                <w:rPr>
                  <w:rStyle w:val="Hyperlink"/>
                  <w:sz w:val="22"/>
                  <w:szCs w:val="22"/>
                </w:rPr>
                <w:t>Stephanie.Schauer@dhs.wisconsin.gov</w:t>
              </w:r>
            </w:hyperlink>
            <w:r w:rsidR="0049057F" w:rsidRPr="0033755F">
              <w:rPr>
                <w:sz w:val="22"/>
                <w:szCs w:val="22"/>
              </w:rPr>
              <w:t xml:space="preserve"> and tell her you would like to be added. </w:t>
            </w:r>
          </w:p>
        </w:tc>
      </w:tr>
      <w:tr w:rsidR="005105AD" w:rsidRPr="00EE53CB" w:rsidTr="0033755F">
        <w:trPr>
          <w:trHeight w:val="440"/>
        </w:trPr>
        <w:tc>
          <w:tcPr>
            <w:tcW w:w="1070" w:type="pct"/>
          </w:tcPr>
          <w:p w:rsidR="005105AD" w:rsidRPr="0033755F" w:rsidRDefault="006C554B" w:rsidP="005C2303">
            <w:pPr>
              <w:numPr>
                <w:ilvl w:val="0"/>
                <w:numId w:val="16"/>
              </w:numPr>
              <w:spacing w:before="120" w:after="120"/>
              <w:rPr>
                <w:rFonts w:eastAsia="Arial Unicode MS"/>
                <w:bCs/>
                <w:sz w:val="22"/>
                <w:szCs w:val="22"/>
              </w:rPr>
            </w:pPr>
            <w:r w:rsidRPr="0033755F">
              <w:rPr>
                <w:rFonts w:eastAsia="Arial Unicode MS"/>
                <w:bCs/>
                <w:sz w:val="22"/>
                <w:szCs w:val="22"/>
              </w:rPr>
              <w:t>Financial Report</w:t>
            </w:r>
          </w:p>
        </w:tc>
        <w:tc>
          <w:tcPr>
            <w:tcW w:w="3930" w:type="pct"/>
            <w:gridSpan w:val="2"/>
          </w:tcPr>
          <w:p w:rsidR="005105AD" w:rsidRPr="0033755F" w:rsidRDefault="0049057F" w:rsidP="005C2303">
            <w:pPr>
              <w:spacing w:before="120" w:after="120"/>
              <w:rPr>
                <w:rFonts w:eastAsia="Arial Unicode MS"/>
                <w:sz w:val="22"/>
                <w:szCs w:val="22"/>
              </w:rPr>
            </w:pPr>
            <w:r w:rsidRPr="0033755F">
              <w:rPr>
                <w:rFonts w:eastAsia="Arial Unicode MS"/>
                <w:sz w:val="22"/>
                <w:szCs w:val="22"/>
              </w:rPr>
              <w:t xml:space="preserve">Bryany ran over the current financial report. 2016 Symposium account $1,179.77 surplus to be rolled over to 2017 Symposiums. $8,000 will be reimbursed from the WI State Imm Program for the adult imm symposium. 2016 HPV Awareness campaign has $2,839.25 in its account. It will roll over to the 2017 HPV awareness campaign which already has $2,925 from grants.  </w:t>
            </w:r>
          </w:p>
        </w:tc>
      </w:tr>
      <w:tr w:rsidR="005812A1" w:rsidRPr="00EE53CB" w:rsidTr="0033755F">
        <w:trPr>
          <w:trHeight w:val="602"/>
        </w:trPr>
        <w:tc>
          <w:tcPr>
            <w:tcW w:w="1070" w:type="pct"/>
          </w:tcPr>
          <w:p w:rsidR="005812A1" w:rsidRPr="0033755F" w:rsidRDefault="006C554B" w:rsidP="005C2303">
            <w:pPr>
              <w:numPr>
                <w:ilvl w:val="0"/>
                <w:numId w:val="16"/>
              </w:numPr>
              <w:spacing w:before="120" w:after="120"/>
              <w:rPr>
                <w:rFonts w:eastAsia="Arial Unicode MS"/>
                <w:bCs/>
                <w:sz w:val="22"/>
                <w:szCs w:val="22"/>
              </w:rPr>
            </w:pPr>
            <w:r w:rsidRPr="0033755F">
              <w:rPr>
                <w:rFonts w:eastAsia="Arial Unicode MS"/>
                <w:bCs/>
                <w:sz w:val="22"/>
                <w:szCs w:val="22"/>
              </w:rPr>
              <w:t>Roundtable</w:t>
            </w:r>
          </w:p>
        </w:tc>
        <w:tc>
          <w:tcPr>
            <w:tcW w:w="3930" w:type="pct"/>
            <w:gridSpan w:val="2"/>
          </w:tcPr>
          <w:p w:rsidR="00CB5C9C" w:rsidRPr="0033755F" w:rsidRDefault="00CB5C9C" w:rsidP="005C2303">
            <w:pPr>
              <w:textAlignment w:val="center"/>
              <w:rPr>
                <w:color w:val="000000"/>
                <w:sz w:val="22"/>
                <w:szCs w:val="22"/>
              </w:rPr>
            </w:pPr>
            <w:r w:rsidRPr="0033755F">
              <w:rPr>
                <w:color w:val="000000"/>
                <w:sz w:val="22"/>
                <w:szCs w:val="22"/>
              </w:rPr>
              <w:t>Laura (Houston</w:t>
            </w:r>
            <w:r w:rsidRPr="0033755F">
              <w:rPr>
                <w:color w:val="000000"/>
                <w:sz w:val="22"/>
                <w:szCs w:val="22"/>
              </w:rPr>
              <w:t>) - First flu clinic next week, more to come throughout October.</w:t>
            </w:r>
            <w:r w:rsidRPr="0033755F">
              <w:rPr>
                <w:color w:val="000000"/>
                <w:sz w:val="22"/>
                <w:szCs w:val="22"/>
              </w:rPr>
              <w:t xml:space="preserve"> </w:t>
            </w:r>
            <w:r w:rsidRPr="0033755F">
              <w:rPr>
                <w:color w:val="000000"/>
                <w:sz w:val="22"/>
                <w:szCs w:val="22"/>
              </w:rPr>
              <w:t>Also part of the Southeast MN immunization coalition and chairing their planning committee - focused on school nursing, public health, MAs, etc.</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Bryany (La Crosse) - Majority of flu clinics in next two wee</w:t>
            </w:r>
            <w:r w:rsidR="004D48E5">
              <w:rPr>
                <w:color w:val="000000"/>
                <w:sz w:val="22"/>
                <w:szCs w:val="22"/>
              </w:rPr>
              <w:t>ks - vaccinating since Oct. 3rd</w:t>
            </w:r>
            <w:bookmarkStart w:id="0" w:name="_GoBack"/>
            <w:bookmarkEnd w:id="0"/>
            <w:r w:rsidRPr="0033755F">
              <w:rPr>
                <w:color w:val="000000"/>
                <w:sz w:val="22"/>
                <w:szCs w:val="22"/>
              </w:rPr>
              <w:t>, staff and community clinics started</w:t>
            </w:r>
            <w:r w:rsidRPr="0033755F">
              <w:rPr>
                <w:color w:val="000000"/>
                <w:sz w:val="22"/>
                <w:szCs w:val="22"/>
              </w:rPr>
              <w:t xml:space="preserve">. </w:t>
            </w:r>
            <w:r w:rsidR="00FC0CDA" w:rsidRPr="0033755F">
              <w:rPr>
                <w:color w:val="000000"/>
                <w:sz w:val="22"/>
                <w:szCs w:val="22"/>
              </w:rPr>
              <w:t xml:space="preserve">Bryany’s side note – At the meeting </w:t>
            </w:r>
            <w:r w:rsidRPr="0033755F">
              <w:rPr>
                <w:color w:val="000000"/>
                <w:sz w:val="22"/>
                <w:szCs w:val="22"/>
              </w:rPr>
              <w:t xml:space="preserve">I said that we had received all our flu vfc but realized that’s just not true! We are still waiting for a small amount of vfc flu vaccine to arrive. </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 xml:space="preserve">Mary </w:t>
            </w:r>
            <w:r w:rsidRPr="0033755F">
              <w:rPr>
                <w:color w:val="000000"/>
                <w:sz w:val="22"/>
                <w:szCs w:val="22"/>
              </w:rPr>
              <w:t>– (Houston)</w:t>
            </w:r>
            <w:r w:rsidRPr="0033755F">
              <w:rPr>
                <w:color w:val="000000"/>
                <w:sz w:val="22"/>
                <w:szCs w:val="22"/>
              </w:rPr>
              <w:t xml:space="preserve"> This is her last CRIC meeting :(</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Aubrey</w:t>
            </w:r>
            <w:r w:rsidR="00FC0CDA" w:rsidRPr="0033755F">
              <w:rPr>
                <w:color w:val="000000"/>
                <w:sz w:val="22"/>
                <w:szCs w:val="22"/>
              </w:rPr>
              <w:t xml:space="preserve"> (SRAHEC)</w:t>
            </w:r>
            <w:r w:rsidRPr="0033755F">
              <w:rPr>
                <w:color w:val="000000"/>
                <w:sz w:val="22"/>
                <w:szCs w:val="22"/>
              </w:rPr>
              <w:t xml:space="preserve"> - Finishing year 2 of HPV campaign; similar goals in year 3 and still focusing on provider recommendations regarding HPV, also focusing on some dental clinics on the link between HPV and oral cancers and promoting HPV vaccination</w:t>
            </w:r>
            <w:r w:rsidR="00FC0CDA" w:rsidRPr="0033755F">
              <w:rPr>
                <w:color w:val="000000"/>
                <w:sz w:val="22"/>
                <w:szCs w:val="22"/>
              </w:rPr>
              <w:t xml:space="preserve">. </w:t>
            </w:r>
            <w:r w:rsidRPr="0033755F">
              <w:rPr>
                <w:color w:val="000000"/>
                <w:sz w:val="22"/>
                <w:szCs w:val="22"/>
              </w:rPr>
              <w:t>Working on 3 part webinar series with MN, starting planning on IA cancer summit and WI HPV summits</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Stephanie</w:t>
            </w:r>
            <w:r w:rsidR="00FC0CDA" w:rsidRPr="0033755F">
              <w:rPr>
                <w:color w:val="000000"/>
                <w:sz w:val="22"/>
                <w:szCs w:val="22"/>
              </w:rPr>
              <w:t xml:space="preserve"> (Pfizer)</w:t>
            </w:r>
            <w:r w:rsidRPr="0033755F">
              <w:rPr>
                <w:color w:val="000000"/>
                <w:sz w:val="22"/>
                <w:szCs w:val="22"/>
              </w:rPr>
              <w:t xml:space="preserve"> </w:t>
            </w:r>
            <w:r w:rsidR="00FC0CDA" w:rsidRPr="0033755F">
              <w:rPr>
                <w:color w:val="000000"/>
                <w:sz w:val="22"/>
                <w:szCs w:val="22"/>
              </w:rPr>
              <w:t>–</w:t>
            </w:r>
            <w:r w:rsidRPr="0033755F">
              <w:rPr>
                <w:color w:val="000000"/>
                <w:sz w:val="22"/>
                <w:szCs w:val="22"/>
              </w:rPr>
              <w:t xml:space="preserve"> </w:t>
            </w:r>
            <w:r w:rsidR="00FC0CDA" w:rsidRPr="0033755F">
              <w:rPr>
                <w:color w:val="000000"/>
                <w:sz w:val="22"/>
                <w:szCs w:val="22"/>
              </w:rPr>
              <w:t xml:space="preserve">Reminder that </w:t>
            </w:r>
            <w:r w:rsidRPr="0033755F">
              <w:rPr>
                <w:color w:val="000000"/>
                <w:sz w:val="22"/>
                <w:szCs w:val="22"/>
              </w:rPr>
              <w:t>Gundersen has a pediatric conference next Friday</w:t>
            </w:r>
            <w:r w:rsidR="00FC0CDA" w:rsidRPr="0033755F">
              <w:rPr>
                <w:color w:val="000000"/>
                <w:sz w:val="22"/>
                <w:szCs w:val="22"/>
              </w:rPr>
              <w:t>. P</w:t>
            </w:r>
            <w:r w:rsidRPr="0033755F">
              <w:rPr>
                <w:color w:val="000000"/>
                <w:sz w:val="22"/>
                <w:szCs w:val="22"/>
              </w:rPr>
              <w:t>neumococcal vaccine for babies, make sure that the babies get the 4th dose</w:t>
            </w:r>
            <w:r w:rsidR="00FC0CDA" w:rsidRPr="0033755F">
              <w:rPr>
                <w:color w:val="000000"/>
                <w:sz w:val="22"/>
                <w:szCs w:val="22"/>
              </w:rPr>
              <w:t xml:space="preserve">; </w:t>
            </w:r>
            <w:r w:rsidRPr="0033755F">
              <w:rPr>
                <w:color w:val="000000"/>
                <w:sz w:val="22"/>
                <w:szCs w:val="22"/>
              </w:rPr>
              <w:t>Men B, make sure to have discussion of with adolescents</w:t>
            </w:r>
            <w:r w:rsidR="00FC0CDA" w:rsidRPr="0033755F">
              <w:rPr>
                <w:color w:val="000000"/>
                <w:sz w:val="22"/>
                <w:szCs w:val="22"/>
              </w:rPr>
              <w:t xml:space="preserve">; </w:t>
            </w:r>
            <w:r w:rsidRPr="0033755F">
              <w:rPr>
                <w:color w:val="000000"/>
                <w:sz w:val="22"/>
                <w:szCs w:val="22"/>
              </w:rPr>
              <w:t>65+ patients, reminder to offer pneumococcal vaccine with flu vaccine - catch them while they're here</w:t>
            </w:r>
            <w:r w:rsidR="00FC0CDA" w:rsidRPr="0033755F">
              <w:rPr>
                <w:color w:val="000000"/>
                <w:sz w:val="22"/>
                <w:szCs w:val="22"/>
              </w:rPr>
              <w:t xml:space="preserve">. 2 </w:t>
            </w:r>
            <w:r w:rsidRPr="0033755F">
              <w:rPr>
                <w:color w:val="000000"/>
                <w:sz w:val="22"/>
                <w:szCs w:val="22"/>
              </w:rPr>
              <w:t>cases of MenB in Madison</w:t>
            </w:r>
            <w:r w:rsidR="00FC0CDA" w:rsidRPr="0033755F">
              <w:rPr>
                <w:color w:val="000000"/>
                <w:sz w:val="22"/>
                <w:szCs w:val="22"/>
              </w:rPr>
              <w:t>!</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Juanita</w:t>
            </w:r>
            <w:r w:rsidR="00FC0CDA" w:rsidRPr="0033755F">
              <w:rPr>
                <w:color w:val="000000"/>
                <w:sz w:val="22"/>
                <w:szCs w:val="22"/>
              </w:rPr>
              <w:t xml:space="preserve"> (Gundersen)</w:t>
            </w:r>
            <w:r w:rsidRPr="0033755F">
              <w:rPr>
                <w:color w:val="000000"/>
                <w:sz w:val="22"/>
                <w:szCs w:val="22"/>
              </w:rPr>
              <w:t xml:space="preserve"> </w:t>
            </w:r>
            <w:r w:rsidR="00FC0CDA" w:rsidRPr="0033755F">
              <w:rPr>
                <w:color w:val="000000"/>
                <w:sz w:val="22"/>
                <w:szCs w:val="22"/>
              </w:rPr>
              <w:t>–</w:t>
            </w:r>
            <w:r w:rsidRPr="0033755F">
              <w:rPr>
                <w:color w:val="000000"/>
                <w:sz w:val="22"/>
                <w:szCs w:val="22"/>
              </w:rPr>
              <w:t xml:space="preserve"> </w:t>
            </w:r>
            <w:r w:rsidR="00FC0CDA" w:rsidRPr="0033755F">
              <w:rPr>
                <w:color w:val="000000"/>
                <w:sz w:val="22"/>
                <w:szCs w:val="22"/>
              </w:rPr>
              <w:t>Seeing an increase in HPV completion rates</w:t>
            </w:r>
            <w:r w:rsidRPr="0033755F">
              <w:rPr>
                <w:color w:val="000000"/>
                <w:sz w:val="22"/>
                <w:szCs w:val="22"/>
              </w:rPr>
              <w:t>, childhood immunizations are holding steady, although there is a recent trend in less children receiving all pneumococcal vaccines</w:t>
            </w:r>
            <w:r w:rsidR="00FC0CDA" w:rsidRPr="0033755F">
              <w:rPr>
                <w:color w:val="000000"/>
                <w:sz w:val="22"/>
                <w:szCs w:val="22"/>
              </w:rPr>
              <w:t>.</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Angie/Krista</w:t>
            </w:r>
            <w:r w:rsidR="00FC0CDA" w:rsidRPr="0033755F">
              <w:rPr>
                <w:color w:val="000000"/>
                <w:sz w:val="22"/>
                <w:szCs w:val="22"/>
              </w:rPr>
              <w:t xml:space="preserve"> (Sanofi)</w:t>
            </w:r>
            <w:r w:rsidRPr="0033755F">
              <w:rPr>
                <w:color w:val="000000"/>
                <w:sz w:val="22"/>
                <w:szCs w:val="22"/>
              </w:rPr>
              <w:t xml:space="preserve"> - All Fluzone presentations are available for immediate shipment</w:t>
            </w:r>
            <w:r w:rsidR="00FC0CDA" w:rsidRPr="0033755F">
              <w:rPr>
                <w:color w:val="000000"/>
                <w:sz w:val="22"/>
                <w:szCs w:val="22"/>
              </w:rPr>
              <w:t>. R</w:t>
            </w:r>
            <w:r w:rsidRPr="0033755F">
              <w:rPr>
                <w:color w:val="000000"/>
                <w:sz w:val="22"/>
                <w:szCs w:val="22"/>
              </w:rPr>
              <w:t>eminder to look at all immunizations when people present for flu shots and catch them up</w:t>
            </w:r>
            <w:r w:rsidR="00FC0CDA" w:rsidRPr="0033755F">
              <w:rPr>
                <w:color w:val="000000"/>
                <w:sz w:val="22"/>
                <w:szCs w:val="22"/>
              </w:rPr>
              <w:t xml:space="preserve">. </w:t>
            </w:r>
            <w:r w:rsidRPr="0033755F">
              <w:rPr>
                <w:color w:val="000000"/>
                <w:sz w:val="22"/>
                <w:szCs w:val="22"/>
              </w:rPr>
              <w:t>Pediatrics:  Reminder of the importance of the second flu dose for Peds - need to focus on this</w:t>
            </w:r>
            <w:r w:rsidR="00FC0CDA" w:rsidRPr="0033755F">
              <w:rPr>
                <w:color w:val="000000"/>
                <w:sz w:val="22"/>
                <w:szCs w:val="22"/>
              </w:rPr>
              <w:t xml:space="preserve">. </w:t>
            </w:r>
            <w:r w:rsidRPr="0033755F">
              <w:rPr>
                <w:color w:val="000000"/>
                <w:sz w:val="22"/>
                <w:szCs w:val="22"/>
              </w:rPr>
              <w:t>Pertussis on the rise in MN, Olmstead County in particular</w:t>
            </w:r>
          </w:p>
          <w:p w:rsidR="00FC0CDA" w:rsidRPr="0033755F" w:rsidRDefault="00FC0CDA" w:rsidP="005C2303">
            <w:pPr>
              <w:ind w:left="360"/>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John (GSK) - All flu shipments have been made and are available for immediate delivery</w:t>
            </w:r>
            <w:r w:rsidR="00FC0CDA" w:rsidRPr="0033755F">
              <w:rPr>
                <w:color w:val="000000"/>
                <w:sz w:val="22"/>
                <w:szCs w:val="22"/>
              </w:rPr>
              <w:t xml:space="preserve">. </w:t>
            </w:r>
            <w:r w:rsidRPr="0033755F">
              <w:rPr>
                <w:color w:val="000000"/>
                <w:sz w:val="22"/>
                <w:szCs w:val="22"/>
              </w:rPr>
              <w:t>Bexsero is in good supply</w:t>
            </w:r>
            <w:r w:rsidR="00FC0CDA" w:rsidRPr="0033755F">
              <w:rPr>
                <w:color w:val="000000"/>
                <w:sz w:val="22"/>
                <w:szCs w:val="22"/>
              </w:rPr>
              <w:t>.</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 xml:space="preserve">Carolyn (Merck) </w:t>
            </w:r>
            <w:r w:rsidR="00F639B3" w:rsidRPr="0033755F">
              <w:rPr>
                <w:color w:val="000000"/>
                <w:sz w:val="22"/>
                <w:szCs w:val="22"/>
              </w:rPr>
              <w:t>–</w:t>
            </w:r>
            <w:r w:rsidRPr="0033755F">
              <w:rPr>
                <w:color w:val="000000"/>
                <w:sz w:val="22"/>
                <w:szCs w:val="22"/>
              </w:rPr>
              <w:t xml:space="preserve"> </w:t>
            </w:r>
            <w:r w:rsidR="00F639B3" w:rsidRPr="0033755F">
              <w:rPr>
                <w:color w:val="000000"/>
                <w:sz w:val="22"/>
                <w:szCs w:val="22"/>
              </w:rPr>
              <w:t xml:space="preserve">Prefilled syringes are not available. </w:t>
            </w:r>
            <w:r w:rsidRPr="0033755F">
              <w:rPr>
                <w:color w:val="000000"/>
                <w:sz w:val="22"/>
                <w:szCs w:val="22"/>
              </w:rPr>
              <w:t>Reminder to get older patients back in for Pneumovax 23 a year after pneumococcal vaccine</w:t>
            </w:r>
            <w:r w:rsidR="00FC0CDA" w:rsidRPr="0033755F">
              <w:rPr>
                <w:color w:val="000000"/>
                <w:sz w:val="22"/>
                <w:szCs w:val="22"/>
              </w:rPr>
              <w:t xml:space="preserve">. </w:t>
            </w:r>
            <w:r w:rsidRPr="0033755F">
              <w:rPr>
                <w:color w:val="000000"/>
                <w:sz w:val="22"/>
                <w:szCs w:val="22"/>
              </w:rPr>
              <w:t>Reminder for Zostavax to prevent shingles</w:t>
            </w:r>
            <w:r w:rsidR="00FC0CDA" w:rsidRPr="0033755F">
              <w:rPr>
                <w:color w:val="000000"/>
                <w:sz w:val="22"/>
                <w:szCs w:val="22"/>
              </w:rPr>
              <w:t>.</w:t>
            </w:r>
          </w:p>
          <w:p w:rsidR="00FC0CDA" w:rsidRPr="0033755F" w:rsidRDefault="00FC0CDA" w:rsidP="005C2303">
            <w:pPr>
              <w:textAlignment w:val="center"/>
              <w:rPr>
                <w:color w:val="000000"/>
                <w:sz w:val="22"/>
                <w:szCs w:val="22"/>
              </w:rPr>
            </w:pPr>
          </w:p>
          <w:p w:rsidR="00CB5C9C" w:rsidRPr="0033755F" w:rsidRDefault="00CB5C9C" w:rsidP="005C2303">
            <w:pPr>
              <w:textAlignment w:val="center"/>
              <w:rPr>
                <w:color w:val="000000"/>
                <w:sz w:val="22"/>
                <w:szCs w:val="22"/>
              </w:rPr>
            </w:pPr>
            <w:r w:rsidRPr="0033755F">
              <w:rPr>
                <w:color w:val="000000"/>
                <w:sz w:val="22"/>
                <w:szCs w:val="22"/>
              </w:rPr>
              <w:t>Marilyn</w:t>
            </w:r>
            <w:r w:rsidR="00FC0CDA" w:rsidRPr="0033755F">
              <w:rPr>
                <w:color w:val="000000"/>
                <w:sz w:val="22"/>
                <w:szCs w:val="22"/>
              </w:rPr>
              <w:t xml:space="preserve"> (Gundersen)</w:t>
            </w:r>
            <w:r w:rsidRPr="0033755F">
              <w:rPr>
                <w:color w:val="000000"/>
                <w:sz w:val="22"/>
                <w:szCs w:val="22"/>
              </w:rPr>
              <w:t xml:space="preserve"> - Gundersen having problems getting their VFC flu doses</w:t>
            </w:r>
            <w:r w:rsidR="00FC0CDA" w:rsidRPr="0033755F">
              <w:rPr>
                <w:color w:val="000000"/>
                <w:sz w:val="22"/>
                <w:szCs w:val="22"/>
              </w:rPr>
              <w:t>.</w:t>
            </w:r>
          </w:p>
          <w:p w:rsidR="00F639B3" w:rsidRPr="0033755F" w:rsidRDefault="00F639B3" w:rsidP="00F639B3">
            <w:pPr>
              <w:textAlignment w:val="center"/>
              <w:rPr>
                <w:color w:val="000000"/>
                <w:sz w:val="22"/>
                <w:szCs w:val="22"/>
              </w:rPr>
            </w:pPr>
          </w:p>
          <w:p w:rsidR="00CB5C9C" w:rsidRPr="0033755F" w:rsidRDefault="00CB5C9C" w:rsidP="00F639B3">
            <w:pPr>
              <w:textAlignment w:val="center"/>
              <w:rPr>
                <w:color w:val="000000"/>
                <w:sz w:val="22"/>
                <w:szCs w:val="22"/>
              </w:rPr>
            </w:pPr>
            <w:r w:rsidRPr="0033755F">
              <w:rPr>
                <w:color w:val="000000"/>
                <w:sz w:val="22"/>
                <w:szCs w:val="22"/>
              </w:rPr>
              <w:t>Jim</w:t>
            </w:r>
            <w:r w:rsidR="00F639B3" w:rsidRPr="0033755F">
              <w:rPr>
                <w:color w:val="000000"/>
                <w:sz w:val="22"/>
                <w:szCs w:val="22"/>
              </w:rPr>
              <w:t xml:space="preserve"> (WI State) - C</w:t>
            </w:r>
            <w:r w:rsidRPr="0033755F">
              <w:rPr>
                <w:color w:val="000000"/>
                <w:sz w:val="22"/>
                <w:szCs w:val="22"/>
              </w:rPr>
              <w:t>ommented the state is filling partial orders for providers as they receive vaccine - turnaround time is within 24 hours of receipt</w:t>
            </w:r>
            <w:r w:rsidR="00F639B3" w:rsidRPr="0033755F">
              <w:rPr>
                <w:color w:val="000000"/>
                <w:sz w:val="22"/>
                <w:szCs w:val="22"/>
              </w:rPr>
              <w:t>.</w:t>
            </w:r>
            <w:r w:rsidRPr="0033755F">
              <w:rPr>
                <w:color w:val="000000"/>
                <w:sz w:val="22"/>
                <w:szCs w:val="22"/>
              </w:rPr>
              <w:t xml:space="preserve"> </w:t>
            </w:r>
          </w:p>
          <w:p w:rsidR="00FC0CDA" w:rsidRPr="0033755F" w:rsidRDefault="00FC0CDA" w:rsidP="005C2303">
            <w:pPr>
              <w:textAlignment w:val="center"/>
              <w:rPr>
                <w:color w:val="000000"/>
                <w:sz w:val="22"/>
                <w:szCs w:val="22"/>
              </w:rPr>
            </w:pPr>
          </w:p>
          <w:p w:rsidR="005812A1" w:rsidRPr="0033755F" w:rsidRDefault="00CB5C9C" w:rsidP="005C2303">
            <w:pPr>
              <w:textAlignment w:val="center"/>
              <w:rPr>
                <w:color w:val="000000"/>
                <w:sz w:val="22"/>
                <w:szCs w:val="22"/>
              </w:rPr>
            </w:pPr>
            <w:r w:rsidRPr="0033755F">
              <w:rPr>
                <w:color w:val="000000"/>
                <w:sz w:val="22"/>
                <w:szCs w:val="22"/>
              </w:rPr>
              <w:t>Julie (Monroe) - Noticing that there are a lot of people asking for high dose and people are saying that providers are telling people to wait until November.</w:t>
            </w:r>
          </w:p>
        </w:tc>
      </w:tr>
    </w:tbl>
    <w:p w:rsidR="00BD37B3" w:rsidRDefault="002679FD" w:rsidP="00381820">
      <w:pPr>
        <w:spacing w:line="360" w:lineRule="auto"/>
        <w:jc w:val="center"/>
        <w:rPr>
          <w:b/>
          <w:sz w:val="22"/>
          <w:szCs w:val="22"/>
        </w:rPr>
      </w:pPr>
      <w:r w:rsidRPr="00EE53CB">
        <w:rPr>
          <w:rFonts w:eastAsia="Arial Unicode MS"/>
          <w:b/>
          <w:sz w:val="22"/>
          <w:szCs w:val="22"/>
        </w:rPr>
        <w:lastRenderedPageBreak/>
        <w:t xml:space="preserve">Mission: </w:t>
      </w:r>
      <w:r w:rsidRPr="00EE53CB">
        <w:rPr>
          <w:b/>
          <w:sz w:val="22"/>
          <w:szCs w:val="22"/>
        </w:rPr>
        <w:t>To increase immunization rates to protect the public from vaccine-preventable diseases</w:t>
      </w:r>
      <w:r w:rsidR="00FE2C9F" w:rsidRPr="00EE53CB">
        <w:rPr>
          <w:b/>
          <w:sz w:val="22"/>
          <w:szCs w:val="22"/>
        </w:rPr>
        <w:t>.</w:t>
      </w:r>
      <w:r w:rsidR="00947104" w:rsidRPr="00EE53CB">
        <w:rPr>
          <w:b/>
          <w:sz w:val="22"/>
          <w:szCs w:val="22"/>
        </w:rPr>
        <w:t xml:space="preserve"> </w:t>
      </w:r>
    </w:p>
    <w:p w:rsidR="00B32678" w:rsidRDefault="00B37D30" w:rsidP="006C554B">
      <w:pPr>
        <w:spacing w:line="360" w:lineRule="auto"/>
        <w:jc w:val="center"/>
        <w:rPr>
          <w:rFonts w:eastAsia="Arial Unicode MS"/>
          <w:sz w:val="22"/>
          <w:szCs w:val="22"/>
        </w:rPr>
      </w:pPr>
      <w:r w:rsidRPr="0033755F">
        <w:rPr>
          <w:rFonts w:eastAsia="Arial Unicode MS"/>
          <w:b/>
          <w:sz w:val="22"/>
          <w:szCs w:val="22"/>
          <w:highlight w:val="yellow"/>
        </w:rPr>
        <w:t>201</w:t>
      </w:r>
      <w:r w:rsidR="00431369" w:rsidRPr="0033755F">
        <w:rPr>
          <w:rFonts w:eastAsia="Arial Unicode MS"/>
          <w:b/>
          <w:sz w:val="22"/>
          <w:szCs w:val="22"/>
          <w:highlight w:val="yellow"/>
        </w:rPr>
        <w:t>7</w:t>
      </w:r>
      <w:r w:rsidR="00AC414D" w:rsidRPr="0033755F">
        <w:rPr>
          <w:rFonts w:eastAsia="Arial Unicode MS"/>
          <w:b/>
          <w:sz w:val="22"/>
          <w:szCs w:val="22"/>
          <w:highlight w:val="yellow"/>
        </w:rPr>
        <w:t xml:space="preserve"> </w:t>
      </w:r>
      <w:r w:rsidR="006C209C" w:rsidRPr="0033755F">
        <w:rPr>
          <w:rFonts w:eastAsia="Arial Unicode MS"/>
          <w:b/>
          <w:sz w:val="22"/>
          <w:szCs w:val="22"/>
          <w:highlight w:val="yellow"/>
        </w:rPr>
        <w:t>Meeting</w:t>
      </w:r>
      <w:r w:rsidR="00431369" w:rsidRPr="0033755F">
        <w:rPr>
          <w:rFonts w:eastAsia="Arial Unicode MS"/>
          <w:b/>
          <w:sz w:val="22"/>
          <w:szCs w:val="22"/>
          <w:highlight w:val="yellow"/>
        </w:rPr>
        <w:t xml:space="preserve"> Dates</w:t>
      </w:r>
      <w:r w:rsidR="006C209C" w:rsidRPr="0033755F">
        <w:rPr>
          <w:rFonts w:eastAsia="Arial Unicode MS"/>
          <w:b/>
          <w:sz w:val="22"/>
          <w:szCs w:val="22"/>
          <w:highlight w:val="yellow"/>
        </w:rPr>
        <w:t>:</w:t>
      </w:r>
      <w:r w:rsidR="00431369" w:rsidRPr="0033755F">
        <w:rPr>
          <w:rFonts w:eastAsia="Arial Unicode MS"/>
          <w:sz w:val="22"/>
          <w:szCs w:val="22"/>
          <w:highlight w:val="yellow"/>
        </w:rPr>
        <w:t xml:space="preserve"> </w:t>
      </w:r>
      <w:r w:rsidRPr="0033755F">
        <w:rPr>
          <w:rFonts w:eastAsia="Arial Unicode MS"/>
          <w:sz w:val="22"/>
          <w:szCs w:val="22"/>
          <w:highlight w:val="yellow"/>
        </w:rPr>
        <w:t xml:space="preserve">All meetings 1:00 – 3:00 pm; Jan </w:t>
      </w:r>
      <w:r w:rsidR="00381820" w:rsidRPr="0033755F">
        <w:rPr>
          <w:rFonts w:eastAsia="Arial Unicode MS"/>
          <w:sz w:val="22"/>
          <w:szCs w:val="22"/>
          <w:highlight w:val="yellow"/>
        </w:rPr>
        <w:t>1</w:t>
      </w:r>
      <w:r w:rsidR="00431369" w:rsidRPr="0033755F">
        <w:rPr>
          <w:rFonts w:eastAsia="Arial Unicode MS"/>
          <w:sz w:val="22"/>
          <w:szCs w:val="22"/>
          <w:highlight w:val="yellow"/>
        </w:rPr>
        <w:t>2</w:t>
      </w:r>
      <w:r w:rsidRPr="0033755F">
        <w:rPr>
          <w:rFonts w:eastAsia="Arial Unicode MS"/>
          <w:sz w:val="22"/>
          <w:szCs w:val="22"/>
          <w:highlight w:val="yellow"/>
          <w:vertAlign w:val="superscript"/>
        </w:rPr>
        <w:t>th</w:t>
      </w:r>
      <w:r w:rsidRPr="0033755F">
        <w:rPr>
          <w:rFonts w:eastAsia="Arial Unicode MS"/>
          <w:sz w:val="22"/>
          <w:szCs w:val="22"/>
          <w:highlight w:val="yellow"/>
        </w:rPr>
        <w:t xml:space="preserve">; Apr </w:t>
      </w:r>
      <w:r w:rsidR="00381820" w:rsidRPr="0033755F">
        <w:rPr>
          <w:rFonts w:eastAsia="Arial Unicode MS"/>
          <w:sz w:val="22"/>
          <w:szCs w:val="22"/>
          <w:highlight w:val="yellow"/>
        </w:rPr>
        <w:t>1</w:t>
      </w:r>
      <w:r w:rsidR="00431369" w:rsidRPr="0033755F">
        <w:rPr>
          <w:rFonts w:eastAsia="Arial Unicode MS"/>
          <w:sz w:val="22"/>
          <w:szCs w:val="22"/>
          <w:highlight w:val="yellow"/>
        </w:rPr>
        <w:t>3</w:t>
      </w:r>
      <w:r w:rsidRPr="0033755F">
        <w:rPr>
          <w:rFonts w:eastAsia="Arial Unicode MS"/>
          <w:sz w:val="22"/>
          <w:szCs w:val="22"/>
          <w:highlight w:val="yellow"/>
          <w:vertAlign w:val="superscript"/>
        </w:rPr>
        <w:t>th</w:t>
      </w:r>
      <w:r w:rsidRPr="0033755F">
        <w:rPr>
          <w:rFonts w:eastAsia="Arial Unicode MS"/>
          <w:sz w:val="22"/>
          <w:szCs w:val="22"/>
          <w:highlight w:val="yellow"/>
        </w:rPr>
        <w:t xml:space="preserve">; Jul </w:t>
      </w:r>
      <w:r w:rsidR="00381820" w:rsidRPr="0033755F">
        <w:rPr>
          <w:rFonts w:eastAsia="Arial Unicode MS"/>
          <w:sz w:val="22"/>
          <w:szCs w:val="22"/>
          <w:highlight w:val="yellow"/>
        </w:rPr>
        <w:t>1</w:t>
      </w:r>
      <w:r w:rsidR="00431369" w:rsidRPr="0033755F">
        <w:rPr>
          <w:rFonts w:eastAsia="Arial Unicode MS"/>
          <w:sz w:val="22"/>
          <w:szCs w:val="22"/>
          <w:highlight w:val="yellow"/>
        </w:rPr>
        <w:t>3</w:t>
      </w:r>
      <w:r w:rsidRPr="0033755F">
        <w:rPr>
          <w:rFonts w:eastAsia="Arial Unicode MS"/>
          <w:sz w:val="22"/>
          <w:szCs w:val="22"/>
          <w:highlight w:val="yellow"/>
          <w:vertAlign w:val="superscript"/>
        </w:rPr>
        <w:t>th</w:t>
      </w:r>
      <w:r w:rsidR="00381820" w:rsidRPr="0033755F">
        <w:rPr>
          <w:rFonts w:eastAsia="Arial Unicode MS"/>
          <w:sz w:val="22"/>
          <w:szCs w:val="22"/>
          <w:highlight w:val="yellow"/>
        </w:rPr>
        <w:t>; &amp; Oct 1</w:t>
      </w:r>
      <w:r w:rsidR="00431369" w:rsidRPr="0033755F">
        <w:rPr>
          <w:rFonts w:eastAsia="Arial Unicode MS"/>
          <w:sz w:val="22"/>
          <w:szCs w:val="22"/>
          <w:highlight w:val="yellow"/>
        </w:rPr>
        <w:t>2</w:t>
      </w:r>
      <w:r w:rsidRPr="0033755F">
        <w:rPr>
          <w:rFonts w:eastAsia="Arial Unicode MS"/>
          <w:sz w:val="22"/>
          <w:szCs w:val="22"/>
          <w:highlight w:val="yellow"/>
          <w:vertAlign w:val="superscript"/>
        </w:rPr>
        <w:t>th</w:t>
      </w:r>
      <w:r w:rsidR="003C0B93" w:rsidRPr="0033755F">
        <w:rPr>
          <w:rFonts w:eastAsia="Arial Unicode MS"/>
          <w:sz w:val="22"/>
          <w:szCs w:val="22"/>
          <w:highlight w:val="yellow"/>
        </w:rPr>
        <w:t>.</w:t>
      </w:r>
    </w:p>
    <w:p w:rsidR="0005568A" w:rsidRDefault="0005568A" w:rsidP="006C554B">
      <w:pPr>
        <w:spacing w:line="360" w:lineRule="auto"/>
        <w:jc w:val="center"/>
        <w:rPr>
          <w:rFonts w:eastAsia="Arial Unicode MS"/>
          <w:sz w:val="22"/>
          <w:szCs w:val="22"/>
        </w:rPr>
      </w:pPr>
      <w:r>
        <w:rPr>
          <w:rFonts w:eastAsia="Arial Unicode MS"/>
          <w:sz w:val="22"/>
          <w:szCs w:val="22"/>
        </w:rPr>
        <w:t>Meeting location to be determined…</w:t>
      </w:r>
    </w:p>
    <w:sectPr w:rsidR="0005568A"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E9" w:rsidRDefault="002F6CE9">
      <w:r>
        <w:separator/>
      </w:r>
    </w:p>
  </w:endnote>
  <w:endnote w:type="continuationSeparator" w:id="0">
    <w:p w:rsidR="002F6CE9" w:rsidRDefault="002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E9" w:rsidRDefault="002F6CE9">
      <w:r>
        <w:separator/>
      </w:r>
    </w:p>
  </w:footnote>
  <w:footnote w:type="continuationSeparator" w:id="0">
    <w:p w:rsidR="002F6CE9" w:rsidRDefault="002F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9"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3"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0"/>
  </w:num>
  <w:num w:numId="4">
    <w:abstractNumId w:val="5"/>
  </w:num>
  <w:num w:numId="5">
    <w:abstractNumId w:val="22"/>
  </w:num>
  <w:num w:numId="6">
    <w:abstractNumId w:val="7"/>
  </w:num>
  <w:num w:numId="7">
    <w:abstractNumId w:val="17"/>
  </w:num>
  <w:num w:numId="8">
    <w:abstractNumId w:val="21"/>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1"/>
  </w:num>
  <w:num w:numId="16">
    <w:abstractNumId w:val="15"/>
  </w:num>
  <w:num w:numId="17">
    <w:abstractNumId w:val="14"/>
  </w:num>
  <w:num w:numId="18">
    <w:abstractNumId w:val="1"/>
  </w:num>
  <w:num w:numId="19">
    <w:abstractNumId w:val="13"/>
  </w:num>
  <w:num w:numId="20">
    <w:abstractNumId w:val="23"/>
  </w:num>
  <w:num w:numId="21">
    <w:abstractNumId w:val="6"/>
  </w:num>
  <w:num w:numId="22">
    <w:abstractNumId w:val="9"/>
  </w:num>
  <w:num w:numId="23">
    <w:abstractNumId w:val="2"/>
  </w:num>
  <w:num w:numId="24">
    <w:abstractNumId w:val="16"/>
  </w:num>
  <w:num w:numId="2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1F26"/>
    <w:rsid w:val="001F49A0"/>
    <w:rsid w:val="00203867"/>
    <w:rsid w:val="00205C7B"/>
    <w:rsid w:val="00212497"/>
    <w:rsid w:val="0021315E"/>
    <w:rsid w:val="00224A0F"/>
    <w:rsid w:val="002253A3"/>
    <w:rsid w:val="00225C27"/>
    <w:rsid w:val="002261ED"/>
    <w:rsid w:val="00226EA9"/>
    <w:rsid w:val="002278F4"/>
    <w:rsid w:val="00230C0D"/>
    <w:rsid w:val="0023419F"/>
    <w:rsid w:val="00236CBD"/>
    <w:rsid w:val="002401D4"/>
    <w:rsid w:val="00243E77"/>
    <w:rsid w:val="00244C73"/>
    <w:rsid w:val="00251303"/>
    <w:rsid w:val="00252012"/>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6CE9"/>
    <w:rsid w:val="002F741C"/>
    <w:rsid w:val="0030060D"/>
    <w:rsid w:val="003036A1"/>
    <w:rsid w:val="00305275"/>
    <w:rsid w:val="003104EC"/>
    <w:rsid w:val="00312AC4"/>
    <w:rsid w:val="0031320C"/>
    <w:rsid w:val="00314B69"/>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64AF"/>
    <w:rsid w:val="003D0169"/>
    <w:rsid w:val="003D1D45"/>
    <w:rsid w:val="003D2C1E"/>
    <w:rsid w:val="003D4354"/>
    <w:rsid w:val="003D4978"/>
    <w:rsid w:val="003E26A0"/>
    <w:rsid w:val="003E2D3A"/>
    <w:rsid w:val="003E2DF6"/>
    <w:rsid w:val="003E6266"/>
    <w:rsid w:val="003E6346"/>
    <w:rsid w:val="003E64AB"/>
    <w:rsid w:val="003F665F"/>
    <w:rsid w:val="003F6802"/>
    <w:rsid w:val="0040107A"/>
    <w:rsid w:val="00401532"/>
    <w:rsid w:val="004054CB"/>
    <w:rsid w:val="0040599B"/>
    <w:rsid w:val="00405BD6"/>
    <w:rsid w:val="004105E6"/>
    <w:rsid w:val="00411B87"/>
    <w:rsid w:val="00412DD7"/>
    <w:rsid w:val="004150E1"/>
    <w:rsid w:val="00417B4F"/>
    <w:rsid w:val="00420BA7"/>
    <w:rsid w:val="00421BE1"/>
    <w:rsid w:val="00424093"/>
    <w:rsid w:val="00424E28"/>
    <w:rsid w:val="004266C3"/>
    <w:rsid w:val="004267D6"/>
    <w:rsid w:val="00427411"/>
    <w:rsid w:val="00431369"/>
    <w:rsid w:val="0043396A"/>
    <w:rsid w:val="00433C27"/>
    <w:rsid w:val="00435CA3"/>
    <w:rsid w:val="00442B99"/>
    <w:rsid w:val="00443607"/>
    <w:rsid w:val="004505C9"/>
    <w:rsid w:val="00450D78"/>
    <w:rsid w:val="00450FBC"/>
    <w:rsid w:val="004529E0"/>
    <w:rsid w:val="004533F6"/>
    <w:rsid w:val="004627BB"/>
    <w:rsid w:val="00465F02"/>
    <w:rsid w:val="00467FC1"/>
    <w:rsid w:val="004702EC"/>
    <w:rsid w:val="00470D58"/>
    <w:rsid w:val="00472E5C"/>
    <w:rsid w:val="00472EC1"/>
    <w:rsid w:val="00482F54"/>
    <w:rsid w:val="00483F3C"/>
    <w:rsid w:val="00484803"/>
    <w:rsid w:val="00485610"/>
    <w:rsid w:val="0049057F"/>
    <w:rsid w:val="00490893"/>
    <w:rsid w:val="00492D66"/>
    <w:rsid w:val="004938F6"/>
    <w:rsid w:val="00494F0F"/>
    <w:rsid w:val="004950BF"/>
    <w:rsid w:val="00495DF8"/>
    <w:rsid w:val="004973F8"/>
    <w:rsid w:val="004A05FD"/>
    <w:rsid w:val="004A12E5"/>
    <w:rsid w:val="004A24E8"/>
    <w:rsid w:val="004A3E3E"/>
    <w:rsid w:val="004A6D6C"/>
    <w:rsid w:val="004B2665"/>
    <w:rsid w:val="004B4C06"/>
    <w:rsid w:val="004C028A"/>
    <w:rsid w:val="004C0AE8"/>
    <w:rsid w:val="004C17AF"/>
    <w:rsid w:val="004C423C"/>
    <w:rsid w:val="004C44CC"/>
    <w:rsid w:val="004C6973"/>
    <w:rsid w:val="004C78E9"/>
    <w:rsid w:val="004D22A1"/>
    <w:rsid w:val="004D234B"/>
    <w:rsid w:val="004D48E5"/>
    <w:rsid w:val="004D5A77"/>
    <w:rsid w:val="004D7366"/>
    <w:rsid w:val="004E45B1"/>
    <w:rsid w:val="004E4AFE"/>
    <w:rsid w:val="004E52E4"/>
    <w:rsid w:val="004E7641"/>
    <w:rsid w:val="004F5131"/>
    <w:rsid w:val="004F5704"/>
    <w:rsid w:val="004F5B65"/>
    <w:rsid w:val="00501071"/>
    <w:rsid w:val="005010E3"/>
    <w:rsid w:val="00501E75"/>
    <w:rsid w:val="00502A12"/>
    <w:rsid w:val="00503140"/>
    <w:rsid w:val="005043B8"/>
    <w:rsid w:val="0050458A"/>
    <w:rsid w:val="00505C2A"/>
    <w:rsid w:val="005105AD"/>
    <w:rsid w:val="005116B1"/>
    <w:rsid w:val="00511726"/>
    <w:rsid w:val="0051434E"/>
    <w:rsid w:val="00523507"/>
    <w:rsid w:val="00523581"/>
    <w:rsid w:val="00527340"/>
    <w:rsid w:val="00527E7B"/>
    <w:rsid w:val="00531A2F"/>
    <w:rsid w:val="00532726"/>
    <w:rsid w:val="00532BF7"/>
    <w:rsid w:val="00533B2D"/>
    <w:rsid w:val="0053486E"/>
    <w:rsid w:val="00541EE9"/>
    <w:rsid w:val="00545B5C"/>
    <w:rsid w:val="00550732"/>
    <w:rsid w:val="00551481"/>
    <w:rsid w:val="005520E5"/>
    <w:rsid w:val="00557B3A"/>
    <w:rsid w:val="00562314"/>
    <w:rsid w:val="00562822"/>
    <w:rsid w:val="00562BE1"/>
    <w:rsid w:val="00563225"/>
    <w:rsid w:val="0056597A"/>
    <w:rsid w:val="005663DD"/>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3A2B"/>
    <w:rsid w:val="005B4610"/>
    <w:rsid w:val="005B6BB2"/>
    <w:rsid w:val="005C0C5D"/>
    <w:rsid w:val="005C15C7"/>
    <w:rsid w:val="005C2303"/>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075"/>
    <w:rsid w:val="005E7C43"/>
    <w:rsid w:val="005F05C2"/>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6790"/>
    <w:rsid w:val="00646BE7"/>
    <w:rsid w:val="00646C90"/>
    <w:rsid w:val="006506B2"/>
    <w:rsid w:val="00651BCD"/>
    <w:rsid w:val="00651D9A"/>
    <w:rsid w:val="006535FB"/>
    <w:rsid w:val="006539AC"/>
    <w:rsid w:val="006610AD"/>
    <w:rsid w:val="006615E1"/>
    <w:rsid w:val="00661D42"/>
    <w:rsid w:val="00663290"/>
    <w:rsid w:val="006637C4"/>
    <w:rsid w:val="006646C7"/>
    <w:rsid w:val="00670F60"/>
    <w:rsid w:val="006717CB"/>
    <w:rsid w:val="00672A94"/>
    <w:rsid w:val="00672EC6"/>
    <w:rsid w:val="00673990"/>
    <w:rsid w:val="006748E3"/>
    <w:rsid w:val="00676972"/>
    <w:rsid w:val="00676AF9"/>
    <w:rsid w:val="00676E8D"/>
    <w:rsid w:val="00676FE6"/>
    <w:rsid w:val="00683C31"/>
    <w:rsid w:val="00684033"/>
    <w:rsid w:val="006855E2"/>
    <w:rsid w:val="00686F35"/>
    <w:rsid w:val="00690EBA"/>
    <w:rsid w:val="0069131F"/>
    <w:rsid w:val="00691562"/>
    <w:rsid w:val="00692C0D"/>
    <w:rsid w:val="00694A4F"/>
    <w:rsid w:val="00694F10"/>
    <w:rsid w:val="00695077"/>
    <w:rsid w:val="00695B8C"/>
    <w:rsid w:val="006A523F"/>
    <w:rsid w:val="006A7955"/>
    <w:rsid w:val="006B2FAD"/>
    <w:rsid w:val="006B54FE"/>
    <w:rsid w:val="006B59FB"/>
    <w:rsid w:val="006B5F80"/>
    <w:rsid w:val="006B632A"/>
    <w:rsid w:val="006C11A8"/>
    <w:rsid w:val="006C18AB"/>
    <w:rsid w:val="006C209C"/>
    <w:rsid w:val="006C5059"/>
    <w:rsid w:val="006C534E"/>
    <w:rsid w:val="006C554B"/>
    <w:rsid w:val="006C66F9"/>
    <w:rsid w:val="006C6B41"/>
    <w:rsid w:val="006C7A9F"/>
    <w:rsid w:val="006D24C9"/>
    <w:rsid w:val="006D33BA"/>
    <w:rsid w:val="006D46AD"/>
    <w:rsid w:val="006D604E"/>
    <w:rsid w:val="006D6C42"/>
    <w:rsid w:val="006D71E1"/>
    <w:rsid w:val="006D736F"/>
    <w:rsid w:val="006D74BC"/>
    <w:rsid w:val="006E0DBF"/>
    <w:rsid w:val="006E3B7D"/>
    <w:rsid w:val="006E714D"/>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6111"/>
    <w:rsid w:val="00736270"/>
    <w:rsid w:val="0073631D"/>
    <w:rsid w:val="00740B3E"/>
    <w:rsid w:val="0074145D"/>
    <w:rsid w:val="00742458"/>
    <w:rsid w:val="0074259D"/>
    <w:rsid w:val="00742B5A"/>
    <w:rsid w:val="0074304C"/>
    <w:rsid w:val="007440B3"/>
    <w:rsid w:val="007440DC"/>
    <w:rsid w:val="0074661D"/>
    <w:rsid w:val="00750145"/>
    <w:rsid w:val="00752E23"/>
    <w:rsid w:val="00754817"/>
    <w:rsid w:val="0075500D"/>
    <w:rsid w:val="00755E23"/>
    <w:rsid w:val="007560A0"/>
    <w:rsid w:val="007608DB"/>
    <w:rsid w:val="0076116A"/>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6FF1"/>
    <w:rsid w:val="007A1B4A"/>
    <w:rsid w:val="007A2C7D"/>
    <w:rsid w:val="007A7357"/>
    <w:rsid w:val="007C0110"/>
    <w:rsid w:val="007C0896"/>
    <w:rsid w:val="007C30CB"/>
    <w:rsid w:val="007C3963"/>
    <w:rsid w:val="007C41CF"/>
    <w:rsid w:val="007C46F5"/>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592D"/>
    <w:rsid w:val="00837E98"/>
    <w:rsid w:val="0084517A"/>
    <w:rsid w:val="0084578D"/>
    <w:rsid w:val="00845CB7"/>
    <w:rsid w:val="008506F2"/>
    <w:rsid w:val="008524F0"/>
    <w:rsid w:val="00856020"/>
    <w:rsid w:val="008571B9"/>
    <w:rsid w:val="0086037D"/>
    <w:rsid w:val="00862DD1"/>
    <w:rsid w:val="0086621E"/>
    <w:rsid w:val="00867677"/>
    <w:rsid w:val="00873FBD"/>
    <w:rsid w:val="008754D5"/>
    <w:rsid w:val="0088049A"/>
    <w:rsid w:val="00881741"/>
    <w:rsid w:val="008818FA"/>
    <w:rsid w:val="00882800"/>
    <w:rsid w:val="0088286D"/>
    <w:rsid w:val="00885E19"/>
    <w:rsid w:val="0089581F"/>
    <w:rsid w:val="00895A87"/>
    <w:rsid w:val="00895D7B"/>
    <w:rsid w:val="00895DF5"/>
    <w:rsid w:val="00896D9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6EA5"/>
    <w:rsid w:val="0090048F"/>
    <w:rsid w:val="00904AEC"/>
    <w:rsid w:val="009064B7"/>
    <w:rsid w:val="00906A40"/>
    <w:rsid w:val="009074A3"/>
    <w:rsid w:val="009128F2"/>
    <w:rsid w:val="009148C1"/>
    <w:rsid w:val="009154D3"/>
    <w:rsid w:val="00915BB7"/>
    <w:rsid w:val="00920DF0"/>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C7B18"/>
    <w:rsid w:val="009D0E23"/>
    <w:rsid w:val="009D5DAE"/>
    <w:rsid w:val="009D609D"/>
    <w:rsid w:val="009E0E55"/>
    <w:rsid w:val="009E3F2A"/>
    <w:rsid w:val="009E4789"/>
    <w:rsid w:val="009E623A"/>
    <w:rsid w:val="009E6832"/>
    <w:rsid w:val="009E7C57"/>
    <w:rsid w:val="009F16C0"/>
    <w:rsid w:val="009F3137"/>
    <w:rsid w:val="009F5562"/>
    <w:rsid w:val="00A06ED1"/>
    <w:rsid w:val="00A102C5"/>
    <w:rsid w:val="00A137D4"/>
    <w:rsid w:val="00A149DB"/>
    <w:rsid w:val="00A14CB4"/>
    <w:rsid w:val="00A21399"/>
    <w:rsid w:val="00A23A20"/>
    <w:rsid w:val="00A2600B"/>
    <w:rsid w:val="00A32FDB"/>
    <w:rsid w:val="00A35ADF"/>
    <w:rsid w:val="00A405EA"/>
    <w:rsid w:val="00A41674"/>
    <w:rsid w:val="00A4354A"/>
    <w:rsid w:val="00A43B05"/>
    <w:rsid w:val="00A46181"/>
    <w:rsid w:val="00A47217"/>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7C01"/>
    <w:rsid w:val="00A97CD4"/>
    <w:rsid w:val="00AA0E90"/>
    <w:rsid w:val="00AA16FF"/>
    <w:rsid w:val="00AA60FD"/>
    <w:rsid w:val="00AB4AE9"/>
    <w:rsid w:val="00AB528B"/>
    <w:rsid w:val="00AC414D"/>
    <w:rsid w:val="00AC49A0"/>
    <w:rsid w:val="00AC5044"/>
    <w:rsid w:val="00AC57E7"/>
    <w:rsid w:val="00AC5AE9"/>
    <w:rsid w:val="00AC7138"/>
    <w:rsid w:val="00AD1749"/>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5901"/>
    <w:rsid w:val="00B66795"/>
    <w:rsid w:val="00B66AA7"/>
    <w:rsid w:val="00B706A3"/>
    <w:rsid w:val="00B706EE"/>
    <w:rsid w:val="00B75694"/>
    <w:rsid w:val="00B80BB3"/>
    <w:rsid w:val="00B824ED"/>
    <w:rsid w:val="00B82E46"/>
    <w:rsid w:val="00B85C88"/>
    <w:rsid w:val="00B86F95"/>
    <w:rsid w:val="00B902F2"/>
    <w:rsid w:val="00B9308E"/>
    <w:rsid w:val="00B935EF"/>
    <w:rsid w:val="00B94323"/>
    <w:rsid w:val="00B94779"/>
    <w:rsid w:val="00B95325"/>
    <w:rsid w:val="00B957BE"/>
    <w:rsid w:val="00BA611A"/>
    <w:rsid w:val="00BB1422"/>
    <w:rsid w:val="00BB38AE"/>
    <w:rsid w:val="00BB3D73"/>
    <w:rsid w:val="00BB4E1A"/>
    <w:rsid w:val="00BB50AB"/>
    <w:rsid w:val="00BB654A"/>
    <w:rsid w:val="00BC08AE"/>
    <w:rsid w:val="00BC1A4A"/>
    <w:rsid w:val="00BC2168"/>
    <w:rsid w:val="00BC40FE"/>
    <w:rsid w:val="00BC5547"/>
    <w:rsid w:val="00BD0979"/>
    <w:rsid w:val="00BD26EE"/>
    <w:rsid w:val="00BD37B3"/>
    <w:rsid w:val="00BE1280"/>
    <w:rsid w:val="00BE154A"/>
    <w:rsid w:val="00BE1E0C"/>
    <w:rsid w:val="00BE311D"/>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90A2B"/>
    <w:rsid w:val="00C90FCF"/>
    <w:rsid w:val="00C92637"/>
    <w:rsid w:val="00C933B2"/>
    <w:rsid w:val="00C95BB5"/>
    <w:rsid w:val="00CA2BF6"/>
    <w:rsid w:val="00CA2FA9"/>
    <w:rsid w:val="00CA39EB"/>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2C22"/>
    <w:rsid w:val="00CF4D35"/>
    <w:rsid w:val="00CF55DE"/>
    <w:rsid w:val="00D01006"/>
    <w:rsid w:val="00D016FD"/>
    <w:rsid w:val="00D021F6"/>
    <w:rsid w:val="00D03C7C"/>
    <w:rsid w:val="00D03EE2"/>
    <w:rsid w:val="00D04140"/>
    <w:rsid w:val="00D04697"/>
    <w:rsid w:val="00D10C64"/>
    <w:rsid w:val="00D1301F"/>
    <w:rsid w:val="00D16BC1"/>
    <w:rsid w:val="00D212D8"/>
    <w:rsid w:val="00D23AD3"/>
    <w:rsid w:val="00D2471C"/>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6425"/>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384"/>
    <w:rsid w:val="00DE5789"/>
    <w:rsid w:val="00DF4AB4"/>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75BC1"/>
    <w:rsid w:val="00E81B80"/>
    <w:rsid w:val="00E81B96"/>
    <w:rsid w:val="00E82139"/>
    <w:rsid w:val="00E87C27"/>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2EAD"/>
    <w:rsid w:val="00F03014"/>
    <w:rsid w:val="00F0383C"/>
    <w:rsid w:val="00F03D55"/>
    <w:rsid w:val="00F10540"/>
    <w:rsid w:val="00F10AFC"/>
    <w:rsid w:val="00F15607"/>
    <w:rsid w:val="00F15750"/>
    <w:rsid w:val="00F1575E"/>
    <w:rsid w:val="00F26215"/>
    <w:rsid w:val="00F26339"/>
    <w:rsid w:val="00F2715E"/>
    <w:rsid w:val="00F42DCB"/>
    <w:rsid w:val="00F4399C"/>
    <w:rsid w:val="00F4644D"/>
    <w:rsid w:val="00F466F0"/>
    <w:rsid w:val="00F55666"/>
    <w:rsid w:val="00F576E7"/>
    <w:rsid w:val="00F639B3"/>
    <w:rsid w:val="00F6471F"/>
    <w:rsid w:val="00F71E6E"/>
    <w:rsid w:val="00F72EC2"/>
    <w:rsid w:val="00F72FC9"/>
    <w:rsid w:val="00F74D36"/>
    <w:rsid w:val="00F76577"/>
    <w:rsid w:val="00F765F8"/>
    <w:rsid w:val="00F861F1"/>
    <w:rsid w:val="00F869F1"/>
    <w:rsid w:val="00F875EF"/>
    <w:rsid w:val="00F877F7"/>
    <w:rsid w:val="00F915FD"/>
    <w:rsid w:val="00F919BA"/>
    <w:rsid w:val="00F93BA9"/>
    <w:rsid w:val="00F9401B"/>
    <w:rsid w:val="00F950E8"/>
    <w:rsid w:val="00F968AA"/>
    <w:rsid w:val="00FA1D0D"/>
    <w:rsid w:val="00FA23BA"/>
    <w:rsid w:val="00FA4E31"/>
    <w:rsid w:val="00FA55CD"/>
    <w:rsid w:val="00FA6002"/>
    <w:rsid w:val="00FB193F"/>
    <w:rsid w:val="00FC0CDA"/>
    <w:rsid w:val="00FC1DB9"/>
    <w:rsid w:val="00FC2BFC"/>
    <w:rsid w:val="00FC6C20"/>
    <w:rsid w:val="00FC7881"/>
    <w:rsid w:val="00FD0E6B"/>
    <w:rsid w:val="00FD1FFA"/>
    <w:rsid w:val="00FD4158"/>
    <w:rsid w:val="00FD7CE7"/>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anie.Schauer@dhs.wisconsin.gov"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EADB-5FB0-493E-9BBE-D31466D7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28</cp:revision>
  <cp:lastPrinted>2016-04-14T14:53:00Z</cp:lastPrinted>
  <dcterms:created xsi:type="dcterms:W3CDTF">2016-10-06T18:27:00Z</dcterms:created>
  <dcterms:modified xsi:type="dcterms:W3CDTF">2016-10-19T21:12:00Z</dcterms:modified>
</cp:coreProperties>
</file>